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4E4EB5AB" w:rsidR="00B11EE1" w:rsidRPr="00062320" w:rsidRDefault="00B11EE1" w:rsidP="00B11EE1">
      <w:pPr>
        <w:tabs>
          <w:tab w:val="right" w:pos="9639"/>
        </w:tabs>
        <w:spacing w:after="0"/>
        <w:rPr>
          <w:rFonts w:cs="Arial"/>
          <w:b/>
          <w:noProof/>
          <w:sz w:val="24"/>
        </w:rPr>
      </w:pPr>
      <w:r w:rsidRPr="00EB211E">
        <w:rPr>
          <w:rFonts w:cs="Arial"/>
          <w:b/>
          <w:noProof/>
          <w:sz w:val="24"/>
        </w:rPr>
        <w:t>3GPP TSG-RAN WG2 Meeting #1</w:t>
      </w:r>
      <w:r w:rsidR="00EA7A1A">
        <w:rPr>
          <w:rFonts w:cs="Arial"/>
          <w:b/>
          <w:noProof/>
          <w:sz w:val="24"/>
        </w:rPr>
        <w:t>2</w:t>
      </w:r>
      <w:r w:rsidR="002B2A1C">
        <w:rPr>
          <w:rFonts w:cs="Arial"/>
          <w:b/>
          <w:noProof/>
          <w:sz w:val="24"/>
        </w:rPr>
        <w:t>4</w:t>
      </w:r>
      <w:r w:rsidRPr="00EB211E">
        <w:rPr>
          <w:rFonts w:cs="Arial"/>
          <w:b/>
          <w:i/>
          <w:noProof/>
          <w:sz w:val="28"/>
        </w:rPr>
        <w:tab/>
      </w:r>
      <w:r w:rsidR="007F704C" w:rsidRPr="007F704C">
        <w:rPr>
          <w:rFonts w:cs="Arial"/>
          <w:b/>
          <w:noProof/>
          <w:sz w:val="24"/>
        </w:rPr>
        <w:t>R2-23</w:t>
      </w:r>
      <w:r w:rsidR="0061178D">
        <w:rPr>
          <w:rFonts w:cs="Arial"/>
          <w:b/>
          <w:noProof/>
          <w:sz w:val="24"/>
        </w:rPr>
        <w:t>12643</w:t>
      </w:r>
    </w:p>
    <w:p w14:paraId="74788764" w14:textId="77777777" w:rsidR="002B2A1C" w:rsidRDefault="002B2A1C" w:rsidP="002B2A1C">
      <w:pPr>
        <w:pStyle w:val="CRCoverPage"/>
        <w:outlineLvl w:val="0"/>
        <w:rPr>
          <w:b/>
          <w:noProof/>
          <w:sz w:val="24"/>
        </w:rPr>
      </w:pPr>
      <w:r w:rsidRPr="00031451">
        <w:rPr>
          <w:rFonts w:eastAsia="Times New Roman"/>
          <w:b/>
          <w:sz w:val="24"/>
          <w:szCs w:val="24"/>
        </w:rPr>
        <w:t xml:space="preserve">Chicago, USA, Nov. </w:t>
      </w:r>
      <w:r w:rsidRPr="00DB6286">
        <w:rPr>
          <w:b/>
          <w:sz w:val="24"/>
          <w:szCs w:val="24"/>
          <w:lang w:eastAsia="en-GB"/>
        </w:rPr>
        <w:t>13</w:t>
      </w:r>
      <w:r w:rsidRPr="00DB6286">
        <w:rPr>
          <w:b/>
          <w:sz w:val="24"/>
          <w:szCs w:val="24"/>
          <w:vertAlign w:val="superscript"/>
          <w:lang w:eastAsia="en-GB"/>
        </w:rPr>
        <w:t>th</w:t>
      </w:r>
      <w:r w:rsidRPr="00DB6286">
        <w:rPr>
          <w:b/>
          <w:sz w:val="24"/>
          <w:szCs w:val="24"/>
          <w:lang w:eastAsia="en-GB"/>
        </w:rPr>
        <w:t xml:space="preserve"> – 17</w:t>
      </w:r>
      <w:r w:rsidRPr="00DB6286">
        <w:rPr>
          <w:b/>
          <w:sz w:val="24"/>
          <w:szCs w:val="24"/>
          <w:vertAlign w:val="superscript"/>
          <w:lang w:eastAsia="en-GB"/>
        </w:rPr>
        <w:t>th</w:t>
      </w:r>
      <w:r w:rsidRPr="00031451">
        <w:rPr>
          <w:rFonts w:eastAsia="Times New Roman"/>
          <w:b/>
          <w:sz w:val="24"/>
          <w:szCs w:val="24"/>
        </w:rPr>
        <w:t>, 2023</w:t>
      </w:r>
    </w:p>
    <w:p w14:paraId="73E64F19" w14:textId="77777777" w:rsidR="00B11EE1" w:rsidRPr="002B2A1C" w:rsidRDefault="00B11EE1" w:rsidP="00B11EE1">
      <w:pPr>
        <w:pStyle w:val="3GPPHeader"/>
        <w:rPr>
          <w:rFonts w:eastAsia="MS Mincho" w:cs="Arial"/>
          <w:szCs w:val="24"/>
          <w:lang w:val="en-GB" w:eastAsia="en-US"/>
        </w:rPr>
      </w:pPr>
    </w:p>
    <w:p w14:paraId="65757AAD" w14:textId="66026E47" w:rsidR="00B11EE1" w:rsidRPr="00EB211E" w:rsidRDefault="00B11EE1" w:rsidP="00B11EE1">
      <w:pPr>
        <w:pStyle w:val="3GPPHeader"/>
        <w:rPr>
          <w:rFonts w:eastAsia="MS Mincho" w:cs="Arial"/>
          <w:szCs w:val="24"/>
          <w:lang w:val="en-GB" w:eastAsia="en-US"/>
        </w:rPr>
      </w:pPr>
      <w:r w:rsidRPr="00EB211E">
        <w:rPr>
          <w:rFonts w:eastAsia="MS Mincho" w:cs="Arial"/>
          <w:szCs w:val="24"/>
          <w:lang w:val="en-GB" w:eastAsia="en-US"/>
        </w:rPr>
        <w:t>Agenda Item:</w:t>
      </w:r>
      <w:r w:rsidR="00EB211E">
        <w:rPr>
          <w:rFonts w:eastAsia="MS Mincho" w:cs="Arial"/>
          <w:szCs w:val="24"/>
          <w:lang w:val="en-GB" w:eastAsia="en-US"/>
        </w:rPr>
        <w:tab/>
      </w:r>
      <w:r w:rsidR="00B90229" w:rsidRPr="00DF1A0C">
        <w:rPr>
          <w:rFonts w:eastAsia="MS Mincho" w:cs="Arial"/>
          <w:b w:val="0"/>
          <w:szCs w:val="24"/>
          <w:lang w:val="en-GB" w:eastAsia="en-US"/>
        </w:rPr>
        <w:t>7</w:t>
      </w:r>
      <w:r w:rsidRPr="00DF1A0C">
        <w:rPr>
          <w:rFonts w:eastAsia="MS Mincho" w:cs="Arial"/>
          <w:b w:val="0"/>
          <w:szCs w:val="24"/>
          <w:lang w:val="en-GB" w:eastAsia="en-US"/>
        </w:rPr>
        <w:t>.</w:t>
      </w:r>
      <w:r w:rsidR="007C06E9" w:rsidRPr="00DF1A0C">
        <w:rPr>
          <w:rFonts w:eastAsia="MS Mincho" w:cs="Arial"/>
          <w:b w:val="0"/>
          <w:szCs w:val="24"/>
          <w:lang w:val="en-GB" w:eastAsia="en-US"/>
        </w:rPr>
        <w:t>17</w:t>
      </w:r>
      <w:r w:rsidRPr="00DF1A0C">
        <w:rPr>
          <w:rFonts w:eastAsia="MS Mincho" w:cs="Arial"/>
          <w:b w:val="0"/>
          <w:szCs w:val="24"/>
          <w:lang w:val="en-GB" w:eastAsia="en-US"/>
        </w:rPr>
        <w:t>.</w:t>
      </w:r>
      <w:r w:rsidR="002B2A1C">
        <w:rPr>
          <w:rFonts w:eastAsia="MS Mincho" w:cs="Arial"/>
          <w:b w:val="0"/>
          <w:szCs w:val="24"/>
          <w:lang w:val="en-GB" w:eastAsia="en-US"/>
        </w:rPr>
        <w:t>3</w:t>
      </w:r>
      <w:bookmarkStart w:id="0" w:name="_GoBack"/>
      <w:bookmarkEnd w:id="0"/>
    </w:p>
    <w:p w14:paraId="66F01DC8" w14:textId="63F953E3" w:rsidR="00B11EE1" w:rsidRPr="00EB211E" w:rsidRDefault="00B11EE1" w:rsidP="00B11EE1">
      <w:pPr>
        <w:pStyle w:val="3GPPHeader"/>
        <w:rPr>
          <w:rFonts w:eastAsia="MS Mincho" w:cs="Arial"/>
          <w:b w:val="0"/>
          <w:szCs w:val="24"/>
          <w:lang w:val="en-GB" w:eastAsia="en-US"/>
        </w:rPr>
      </w:pPr>
      <w:r w:rsidRPr="00EB211E">
        <w:rPr>
          <w:rFonts w:eastAsia="MS Mincho" w:cs="Arial"/>
          <w:szCs w:val="24"/>
          <w:lang w:val="en-GB" w:eastAsia="en-US"/>
        </w:rPr>
        <w:t>Source:</w:t>
      </w:r>
      <w:r w:rsidR="00EB211E">
        <w:rPr>
          <w:rFonts w:eastAsia="MS Mincho" w:cs="Arial"/>
          <w:szCs w:val="24"/>
          <w:lang w:val="en-GB" w:eastAsia="en-US"/>
        </w:rPr>
        <w:tab/>
      </w:r>
      <w:r w:rsidRPr="00EB211E">
        <w:rPr>
          <w:rFonts w:eastAsia="MS Mincho" w:cs="Arial"/>
          <w:b w:val="0"/>
          <w:szCs w:val="24"/>
          <w:lang w:val="en-GB" w:eastAsia="en-US"/>
        </w:rPr>
        <w:t>Huawei, HiSilicon</w:t>
      </w:r>
      <w:r w:rsidR="00264D92">
        <w:rPr>
          <w:rFonts w:eastAsia="MS Mincho" w:cs="Arial"/>
          <w:b w:val="0"/>
          <w:szCs w:val="24"/>
          <w:lang w:val="en-GB" w:eastAsia="en-US"/>
        </w:rPr>
        <w:t>, Nokia</w:t>
      </w:r>
    </w:p>
    <w:p w14:paraId="24B360D1" w14:textId="2A635A7E" w:rsidR="00B11EE1" w:rsidRPr="00EB211E" w:rsidRDefault="00B11EE1" w:rsidP="008B72A8">
      <w:pPr>
        <w:pStyle w:val="3GPPHeader"/>
        <w:ind w:left="1700" w:hanging="1700"/>
        <w:rPr>
          <w:rFonts w:eastAsia="MS Mincho" w:cs="Arial"/>
          <w:b w:val="0"/>
          <w:szCs w:val="24"/>
          <w:lang w:val="en-GB" w:eastAsia="en-US"/>
        </w:rPr>
      </w:pPr>
      <w:r w:rsidRPr="00EB211E">
        <w:rPr>
          <w:rFonts w:eastAsia="MS Mincho" w:cs="Arial"/>
          <w:szCs w:val="24"/>
          <w:lang w:val="en-GB" w:eastAsia="en-US"/>
        </w:rPr>
        <w:t>Title:</w:t>
      </w:r>
      <w:r w:rsidR="00EB211E">
        <w:rPr>
          <w:rFonts w:eastAsia="MS Mincho" w:cs="Arial"/>
          <w:szCs w:val="24"/>
          <w:lang w:val="en-GB" w:eastAsia="en-US"/>
        </w:rPr>
        <w:tab/>
      </w:r>
      <w:r w:rsidR="008B72A8">
        <w:rPr>
          <w:rFonts w:eastAsia="MS Mincho" w:cs="Arial"/>
          <w:szCs w:val="24"/>
          <w:lang w:val="en-GB" w:eastAsia="en-US"/>
        </w:rPr>
        <w:tab/>
      </w:r>
      <w:r w:rsidR="00221303">
        <w:rPr>
          <w:rFonts w:eastAsia="MS Mincho" w:cs="Arial"/>
          <w:b w:val="0"/>
          <w:szCs w:val="24"/>
          <w:lang w:val="en-GB" w:eastAsia="en-US"/>
        </w:rPr>
        <w:t>Discussion</w:t>
      </w:r>
      <w:r w:rsidR="00D750C6">
        <w:rPr>
          <w:rFonts w:eastAsia="MS Mincho" w:cs="Arial"/>
          <w:b w:val="0"/>
          <w:szCs w:val="24"/>
          <w:lang w:val="en-GB" w:eastAsia="en-US"/>
        </w:rPr>
        <w:t xml:space="preserve"> on MUSIM </w:t>
      </w:r>
      <w:r w:rsidR="00012D85" w:rsidRPr="00012D85">
        <w:rPr>
          <w:rFonts w:eastAsia="MS Mincho" w:cs="Arial"/>
          <w:b w:val="0"/>
          <w:szCs w:val="24"/>
          <w:lang w:val="en-GB" w:eastAsia="en-US"/>
        </w:rPr>
        <w:t>UE capabilities</w:t>
      </w:r>
    </w:p>
    <w:p w14:paraId="1095FFA1" w14:textId="52F96009" w:rsidR="00B11EE1" w:rsidRPr="00986878" w:rsidRDefault="00B11EE1" w:rsidP="00B11EE1">
      <w:pPr>
        <w:tabs>
          <w:tab w:val="left" w:pos="1985"/>
        </w:tabs>
        <w:spacing w:after="180"/>
        <w:rPr>
          <w:rFonts w:ascii="Times New Roman" w:eastAsia="MS Mincho" w:hAnsi="Times New Roman"/>
          <w:sz w:val="24"/>
          <w:szCs w:val="24"/>
          <w:lang w:val="en-GB" w:eastAsia="en-US"/>
        </w:rPr>
      </w:pPr>
      <w:r w:rsidRPr="00EB211E">
        <w:rPr>
          <w:rFonts w:eastAsia="MS Mincho" w:cs="Arial"/>
          <w:b/>
          <w:sz w:val="24"/>
          <w:szCs w:val="24"/>
          <w:lang w:val="en-GB" w:eastAsia="en-US"/>
        </w:rPr>
        <w:t>Document for:</w:t>
      </w:r>
      <w:r w:rsidR="00EB211E">
        <w:rPr>
          <w:rFonts w:eastAsia="MS Mincho" w:cs="Arial"/>
          <w:b/>
          <w:sz w:val="24"/>
          <w:szCs w:val="24"/>
          <w:lang w:val="en-GB" w:eastAsia="en-US"/>
        </w:rPr>
        <w:t xml:space="preserve"> </w:t>
      </w:r>
      <w:r w:rsidRPr="00EB211E">
        <w:rPr>
          <w:rFonts w:eastAsia="MS Mincho" w:cs="Arial"/>
          <w:sz w:val="24"/>
          <w:szCs w:val="24"/>
          <w:lang w:val="en-GB" w:eastAsia="en-US"/>
        </w:rPr>
        <w:t>Discussion</w:t>
      </w:r>
      <w:r w:rsidR="006E0030">
        <w:rPr>
          <w:rFonts w:eastAsia="MS Mincho" w:cs="Arial"/>
          <w:sz w:val="24"/>
          <w:szCs w:val="24"/>
          <w:lang w:val="en-GB" w:eastAsia="en-US"/>
        </w:rPr>
        <w:t xml:space="preserve"> and Decision</w:t>
      </w:r>
    </w:p>
    <w:p w14:paraId="657C84D3" w14:textId="77777777" w:rsidR="00B11EE1" w:rsidRPr="00EB211E" w:rsidRDefault="00B11EE1" w:rsidP="00B11EE1">
      <w:pPr>
        <w:pStyle w:val="1"/>
        <w:rPr>
          <w:rFonts w:eastAsia="Malgun Gothic" w:cs="Arial"/>
        </w:rPr>
      </w:pPr>
      <w:r w:rsidRPr="00EB211E">
        <w:rPr>
          <w:rFonts w:eastAsia="Malgun Gothic" w:cs="Arial"/>
        </w:rPr>
        <w:t>Introduction</w:t>
      </w:r>
    </w:p>
    <w:p w14:paraId="7A113430" w14:textId="2883688D" w:rsidR="00CA6509" w:rsidRPr="00986878" w:rsidRDefault="000B64B1" w:rsidP="002A2A01">
      <w:pPr>
        <w:rPr>
          <w:rFonts w:ascii="Times New Roman" w:hAnsi="Times New Roman"/>
        </w:rPr>
      </w:pPr>
      <w:r>
        <w:rPr>
          <w:rFonts w:ascii="Times New Roman" w:hAnsi="Times New Roman"/>
        </w:rPr>
        <w:t xml:space="preserve">In this </w:t>
      </w:r>
      <w:r w:rsidRPr="004229EB">
        <w:rPr>
          <w:rFonts w:ascii="Times New Roman" w:hAnsi="Times New Roman"/>
        </w:rPr>
        <w:t>contribution</w:t>
      </w:r>
      <w:r>
        <w:rPr>
          <w:rFonts w:ascii="Times New Roman" w:hAnsi="Times New Roman"/>
        </w:rPr>
        <w:t>, we</w:t>
      </w:r>
      <w:r w:rsidR="004F5CED">
        <w:rPr>
          <w:rFonts w:ascii="Times New Roman" w:hAnsi="Times New Roman"/>
        </w:rPr>
        <w:t xml:space="preserve"> </w:t>
      </w:r>
      <w:r w:rsidR="00F85A43">
        <w:rPr>
          <w:rFonts w:ascii="Times New Roman" w:hAnsi="Times New Roman"/>
        </w:rPr>
        <w:t xml:space="preserve">mainly </w:t>
      </w:r>
      <w:r w:rsidR="004F5CED">
        <w:rPr>
          <w:rFonts w:ascii="Times New Roman" w:hAnsi="Times New Roman"/>
        </w:rPr>
        <w:t xml:space="preserve">discuss </w:t>
      </w:r>
      <w:r w:rsidR="00F85A43">
        <w:rPr>
          <w:rFonts w:ascii="Times New Roman" w:hAnsi="Times New Roman"/>
        </w:rPr>
        <w:t>MUSIM</w:t>
      </w:r>
      <w:r w:rsidR="000F5A09">
        <w:rPr>
          <w:rFonts w:ascii="Times New Roman" w:hAnsi="Times New Roman"/>
        </w:rPr>
        <w:t xml:space="preserve"> UE capabilities</w:t>
      </w:r>
      <w:r w:rsidR="00594673">
        <w:rPr>
          <w:rFonts w:ascii="Times New Roman" w:hAnsi="Times New Roman"/>
        </w:rPr>
        <w:t>.</w:t>
      </w:r>
    </w:p>
    <w:p w14:paraId="00A14CCC" w14:textId="77777777" w:rsidR="00B11EE1" w:rsidRPr="00EB211E" w:rsidRDefault="00B11EE1" w:rsidP="00B11EE1">
      <w:pPr>
        <w:pStyle w:val="1"/>
        <w:rPr>
          <w:rFonts w:eastAsiaTheme="minorEastAsia" w:cs="Arial"/>
        </w:rPr>
      </w:pPr>
      <w:r w:rsidRPr="00EB211E">
        <w:rPr>
          <w:rFonts w:eastAsiaTheme="minorEastAsia" w:cs="Arial"/>
        </w:rPr>
        <w:t>Discussion</w:t>
      </w:r>
    </w:p>
    <w:p w14:paraId="66C26BF3" w14:textId="4405D1E0" w:rsidR="0088064E" w:rsidRDefault="00D00F54" w:rsidP="0088064E">
      <w:pPr>
        <w:pStyle w:val="2"/>
      </w:pPr>
      <w:r w:rsidRPr="00012D85">
        <w:rPr>
          <w:rFonts w:eastAsia="MS Mincho" w:cs="Arial"/>
          <w:szCs w:val="24"/>
          <w:lang w:eastAsia="en-US"/>
        </w:rPr>
        <w:t>UE capabilit</w:t>
      </w:r>
      <w:r>
        <w:rPr>
          <w:rFonts w:eastAsia="MS Mincho" w:cs="Arial"/>
          <w:szCs w:val="24"/>
          <w:lang w:eastAsia="en-US"/>
        </w:rPr>
        <w:t xml:space="preserve">y </w:t>
      </w:r>
      <w:r w:rsidR="00AC7CF9">
        <w:rPr>
          <w:rFonts w:eastAsia="MS Mincho" w:cs="Arial"/>
          <w:szCs w:val="24"/>
          <w:lang w:eastAsia="en-US"/>
        </w:rPr>
        <w:t>for</w:t>
      </w:r>
      <w:r>
        <w:rPr>
          <w:rFonts w:eastAsia="MS Mincho" w:cs="Arial"/>
          <w:szCs w:val="24"/>
          <w:lang w:eastAsia="en-US"/>
        </w:rPr>
        <w:t xml:space="preserve"> MUSIM </w:t>
      </w:r>
      <w:r w:rsidRPr="00D00F54">
        <w:rPr>
          <w:rFonts w:eastAsia="MS Mincho" w:cs="Arial"/>
          <w:szCs w:val="24"/>
          <w:lang w:eastAsia="en-US"/>
        </w:rPr>
        <w:t>gap priority</w:t>
      </w:r>
    </w:p>
    <w:p w14:paraId="7B03CBB0" w14:textId="51F3BF12" w:rsidR="002B4052" w:rsidRDefault="0052482D" w:rsidP="00A53C96">
      <w:pPr>
        <w:rPr>
          <w:rFonts w:ascii="Times New Roman" w:hAnsi="Times New Roman"/>
          <w:lang w:val="en-GB"/>
        </w:rPr>
      </w:pPr>
      <w:r>
        <w:rPr>
          <w:rFonts w:ascii="Times New Roman" w:hAnsi="Times New Roman"/>
          <w:lang w:val="en-GB"/>
        </w:rPr>
        <w:t xml:space="preserve">In RAN2#121bis meeting, the following agreement </w:t>
      </w:r>
      <w:r w:rsidR="007338BF">
        <w:rPr>
          <w:rFonts w:ascii="Times New Roman" w:hAnsi="Times New Roman"/>
          <w:lang w:val="en-GB"/>
        </w:rPr>
        <w:t>was</w:t>
      </w:r>
      <w:r>
        <w:rPr>
          <w:rFonts w:ascii="Times New Roman" w:hAnsi="Times New Roman"/>
          <w:lang w:val="en-GB"/>
        </w:rPr>
        <w:t xml:space="preserve"> reached for </w:t>
      </w:r>
      <w:r w:rsidRPr="0052482D">
        <w:rPr>
          <w:rFonts w:ascii="Times New Roman" w:hAnsi="Times New Roman"/>
          <w:lang w:val="en-GB"/>
        </w:rPr>
        <w:t>UE capability for MUSIM gap priority</w:t>
      </w:r>
      <w:r>
        <w:rPr>
          <w:rFonts w:ascii="Times New Roman" w:hAnsi="Times New Roman"/>
          <w:lang w:val="en-GB"/>
        </w:rPr>
        <w:t>.</w:t>
      </w:r>
    </w:p>
    <w:tbl>
      <w:tblPr>
        <w:tblStyle w:val="a7"/>
        <w:tblW w:w="0" w:type="auto"/>
        <w:tblInd w:w="0" w:type="dxa"/>
        <w:tblLook w:val="04A0" w:firstRow="1" w:lastRow="0" w:firstColumn="1" w:lastColumn="0" w:noHBand="0" w:noVBand="1"/>
      </w:tblPr>
      <w:tblGrid>
        <w:gridCol w:w="8778"/>
      </w:tblGrid>
      <w:tr w:rsidR="0052482D" w14:paraId="188CFA76" w14:textId="77777777" w:rsidTr="0052482D">
        <w:tc>
          <w:tcPr>
            <w:tcW w:w="8778" w:type="dxa"/>
          </w:tcPr>
          <w:p w14:paraId="345413EB" w14:textId="4FCACFFA" w:rsidR="0052482D" w:rsidRPr="0052482D" w:rsidRDefault="0052482D" w:rsidP="0052482D">
            <w:pPr>
              <w:pStyle w:val="Agreement"/>
              <w:tabs>
                <w:tab w:val="clear" w:pos="-718"/>
                <w:tab w:val="num" w:pos="1619"/>
              </w:tabs>
              <w:spacing w:after="240"/>
              <w:ind w:left="1619"/>
            </w:pPr>
            <w:r w:rsidRPr="0060546C">
              <w:t xml:space="preserve">1: </w:t>
            </w:r>
            <w:r>
              <w:t xml:space="preserve">Introduce 1 optional per-UE capability bit (without </w:t>
            </w:r>
            <w:proofErr w:type="spellStart"/>
            <w:r>
              <w:t>xDD</w:t>
            </w:r>
            <w:proofErr w:type="spellEnd"/>
            <w:r>
              <w:t>/</w:t>
            </w:r>
            <w:proofErr w:type="spellStart"/>
            <w:r>
              <w:t>FRx</w:t>
            </w:r>
            <w:proofErr w:type="spellEnd"/>
            <w:r>
              <w:t xml:space="preserve"> differentiation) to indicate MUSIM gap priority configuration and preference</w:t>
            </w:r>
            <w:r w:rsidRPr="0060546C">
              <w:t>.</w:t>
            </w:r>
            <w:r>
              <w:t xml:space="preserve"> A UE supporting this feature shall also support musim-GapPreference-r17</w:t>
            </w:r>
          </w:p>
        </w:tc>
      </w:tr>
    </w:tbl>
    <w:p w14:paraId="2B2247FF" w14:textId="199DC6B4" w:rsidR="00A15125" w:rsidRDefault="00547431" w:rsidP="0052482D">
      <w:pPr>
        <w:spacing w:before="240"/>
        <w:rPr>
          <w:rFonts w:ascii="Times New Roman" w:hAnsi="Times New Roman"/>
          <w:color w:val="000000"/>
          <w:szCs w:val="22"/>
          <w:lang w:val="en-GB" w:eastAsia="en-US"/>
        </w:rPr>
      </w:pPr>
      <w:r>
        <w:rPr>
          <w:rFonts w:ascii="Times New Roman" w:hAnsi="Times New Roman"/>
          <w:lang w:val="en-GB"/>
        </w:rPr>
        <w:t xml:space="preserve">In RAN2#123bis meeting, the </w:t>
      </w:r>
      <w:r w:rsidRPr="00547431">
        <w:rPr>
          <w:rFonts w:ascii="Times New Roman" w:hAnsi="Times New Roman"/>
          <w:lang w:val="en-GB"/>
        </w:rPr>
        <w:t>indication</w:t>
      </w:r>
      <w:r>
        <w:rPr>
          <w:rFonts w:ascii="Times New Roman" w:hAnsi="Times New Roman"/>
          <w:lang w:val="en-GB"/>
        </w:rPr>
        <w:t xml:space="preserve"> for “keep solution” </w:t>
      </w:r>
      <w:r w:rsidR="007338BF">
        <w:rPr>
          <w:rFonts w:ascii="Times New Roman" w:hAnsi="Times New Roman"/>
          <w:lang w:val="en-GB"/>
        </w:rPr>
        <w:t>was introduced</w:t>
      </w:r>
      <w:r w:rsidR="007338BF">
        <w:rPr>
          <w:rFonts w:ascii="Times New Roman" w:hAnsi="Times New Roman"/>
          <w:color w:val="000000"/>
          <w:szCs w:val="22"/>
          <w:lang w:val="en-GB" w:eastAsia="en-US"/>
        </w:rPr>
        <w:t xml:space="preserve">, and the current configuration for </w:t>
      </w:r>
      <w:r w:rsidR="007338BF" w:rsidRPr="007338BF">
        <w:rPr>
          <w:rFonts w:ascii="Times New Roman" w:hAnsi="Times New Roman"/>
          <w:color w:val="000000"/>
          <w:szCs w:val="22"/>
          <w:lang w:val="en-GB" w:eastAsia="en-US"/>
        </w:rPr>
        <w:t>MUSIM gap priority</w:t>
      </w:r>
      <w:r w:rsidR="007338BF">
        <w:rPr>
          <w:rFonts w:ascii="Times New Roman" w:hAnsi="Times New Roman"/>
          <w:color w:val="000000"/>
          <w:szCs w:val="22"/>
          <w:lang w:val="en-GB" w:eastAsia="en-US"/>
        </w:rPr>
        <w:t xml:space="preserve"> will be reused to </w:t>
      </w:r>
      <w:r w:rsidR="007338BF" w:rsidRPr="007338BF">
        <w:rPr>
          <w:rFonts w:ascii="Times New Roman" w:hAnsi="Times New Roman"/>
          <w:color w:val="000000"/>
          <w:szCs w:val="22"/>
          <w:lang w:val="en-GB" w:eastAsia="en-US"/>
        </w:rPr>
        <w:t>indicate</w:t>
      </w:r>
      <w:r w:rsidR="007338BF">
        <w:rPr>
          <w:rFonts w:ascii="Times New Roman" w:hAnsi="Times New Roman"/>
          <w:color w:val="000000"/>
          <w:szCs w:val="22"/>
          <w:lang w:val="en-GB" w:eastAsia="en-US"/>
        </w:rPr>
        <w:t xml:space="preserve"> whether </w:t>
      </w:r>
      <w:r w:rsidR="007338BF" w:rsidRPr="007338BF">
        <w:rPr>
          <w:rFonts w:ascii="Times New Roman" w:hAnsi="Times New Roman"/>
          <w:color w:val="000000"/>
          <w:szCs w:val="22"/>
          <w:lang w:val="en-GB" w:eastAsia="en-US"/>
        </w:rPr>
        <w:t xml:space="preserve">the UE </w:t>
      </w:r>
      <w:r w:rsidR="007338BF">
        <w:rPr>
          <w:rFonts w:ascii="Times New Roman" w:hAnsi="Times New Roman"/>
          <w:color w:val="000000"/>
          <w:szCs w:val="22"/>
          <w:lang w:val="en-GB" w:eastAsia="en-US"/>
        </w:rPr>
        <w:t>can report</w:t>
      </w:r>
      <w:r w:rsidR="007338BF" w:rsidRPr="007338BF">
        <w:rPr>
          <w:rFonts w:ascii="Times New Roman" w:hAnsi="Times New Roman"/>
          <w:color w:val="000000"/>
          <w:szCs w:val="22"/>
          <w:lang w:val="en-GB" w:eastAsia="en-US"/>
        </w:rPr>
        <w:t xml:space="preserve"> </w:t>
      </w:r>
      <w:r w:rsidR="007338BF" w:rsidRPr="00547431">
        <w:rPr>
          <w:rFonts w:ascii="Times New Roman" w:hAnsi="Times New Roman"/>
          <w:lang w:val="en-GB"/>
        </w:rPr>
        <w:t>indication</w:t>
      </w:r>
      <w:r w:rsidR="007338BF">
        <w:rPr>
          <w:rFonts w:ascii="Times New Roman" w:hAnsi="Times New Roman"/>
          <w:lang w:val="en-GB"/>
        </w:rPr>
        <w:t xml:space="preserve"> for “keep solution”.</w:t>
      </w:r>
    </w:p>
    <w:tbl>
      <w:tblPr>
        <w:tblStyle w:val="a7"/>
        <w:tblW w:w="0" w:type="auto"/>
        <w:tblInd w:w="0" w:type="dxa"/>
        <w:tblLook w:val="04A0" w:firstRow="1" w:lastRow="0" w:firstColumn="1" w:lastColumn="0" w:noHBand="0" w:noVBand="1"/>
      </w:tblPr>
      <w:tblGrid>
        <w:gridCol w:w="8778"/>
      </w:tblGrid>
      <w:tr w:rsidR="007338BF" w14:paraId="525BD897" w14:textId="77777777" w:rsidTr="00041635">
        <w:tc>
          <w:tcPr>
            <w:tcW w:w="8778" w:type="dxa"/>
          </w:tcPr>
          <w:p w14:paraId="0301CABA" w14:textId="77777777" w:rsidR="007338BF" w:rsidRPr="0085646F" w:rsidRDefault="007338BF" w:rsidP="007338BF">
            <w:pPr>
              <w:pStyle w:val="Agreement"/>
              <w:tabs>
                <w:tab w:val="clear" w:pos="-718"/>
                <w:tab w:val="num" w:pos="1619"/>
              </w:tabs>
              <w:ind w:left="1619"/>
              <w:rPr>
                <w:lang w:eastAsia="zh-CN"/>
              </w:rPr>
            </w:pPr>
            <w:r w:rsidRPr="0085646F">
              <w:rPr>
                <w:lang w:eastAsia="zh-CN"/>
              </w:rPr>
              <w:t>Introduce single bit indication in MUSIM assistance information to indicate the UE preference of “keep” option.</w:t>
            </w:r>
          </w:p>
          <w:p w14:paraId="321E6029" w14:textId="40F5C226" w:rsidR="007338BF" w:rsidRPr="0052482D" w:rsidRDefault="007338BF" w:rsidP="007338BF">
            <w:pPr>
              <w:pStyle w:val="Agreement"/>
              <w:tabs>
                <w:tab w:val="clear" w:pos="-718"/>
                <w:tab w:val="num" w:pos="1619"/>
              </w:tabs>
              <w:spacing w:after="240"/>
              <w:ind w:left="1619"/>
              <w:rPr>
                <w:lang w:eastAsia="zh-CN"/>
              </w:rPr>
            </w:pPr>
            <w:r w:rsidRPr="00355214">
              <w:rPr>
                <w:lang w:eastAsia="zh-CN"/>
              </w:rPr>
              <w:t>Reuse existing control flag (i.e. musim-GapPriorityAssistanceConfig-r18 in running CR) to indicate whether the UE could include “keep” option for MUSIM gap.</w:t>
            </w:r>
          </w:p>
        </w:tc>
      </w:tr>
    </w:tbl>
    <w:p w14:paraId="6648C106" w14:textId="77777777" w:rsidR="00934E3B" w:rsidRPr="00934E3B" w:rsidRDefault="00934E3B" w:rsidP="0093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40" w:after="0"/>
        <w:jc w:val="left"/>
        <w:textAlignment w:val="baseline"/>
        <w:rPr>
          <w:rFonts w:ascii="Courier New" w:eastAsia="Times New Roman" w:hAnsi="Courier New"/>
          <w:sz w:val="16"/>
          <w:lang w:val="en-GB" w:eastAsia="en-GB"/>
        </w:rPr>
      </w:pPr>
      <w:r w:rsidRPr="00934E3B">
        <w:rPr>
          <w:rFonts w:ascii="Courier New" w:eastAsia="Times New Roman" w:hAnsi="Courier New"/>
          <w:sz w:val="16"/>
          <w:lang w:val="en-GB" w:eastAsia="en-GB"/>
        </w:rPr>
        <w:t>MUSIM-Assistance-v18</w:t>
      </w:r>
      <w:proofErr w:type="gramStart"/>
      <w:r w:rsidRPr="00934E3B">
        <w:rPr>
          <w:rFonts w:ascii="Courier New" w:eastAsia="Times New Roman" w:hAnsi="Courier New"/>
          <w:sz w:val="16"/>
          <w:lang w:val="en-GB" w:eastAsia="en-GB"/>
        </w:rPr>
        <w:t>xy ::=</w:t>
      </w:r>
      <w:proofErr w:type="gramEnd"/>
      <w:r w:rsidRPr="00934E3B">
        <w:rPr>
          <w:rFonts w:ascii="Courier New" w:eastAsia="Times New Roman" w:hAnsi="Courier New"/>
          <w:sz w:val="16"/>
          <w:lang w:val="en-GB" w:eastAsia="en-GB"/>
        </w:rPr>
        <w:t xml:space="preserve">              </w:t>
      </w:r>
      <w:r w:rsidRPr="00934E3B">
        <w:rPr>
          <w:rFonts w:ascii="Courier New" w:eastAsia="Times New Roman" w:hAnsi="Courier New"/>
          <w:color w:val="993366"/>
          <w:sz w:val="16"/>
          <w:lang w:val="en-GB" w:eastAsia="en-GB"/>
        </w:rPr>
        <w:t>SEQUENCE</w:t>
      </w:r>
      <w:r w:rsidRPr="00934E3B">
        <w:rPr>
          <w:rFonts w:ascii="Courier New" w:eastAsia="Times New Roman" w:hAnsi="Courier New"/>
          <w:sz w:val="16"/>
          <w:lang w:val="en-GB" w:eastAsia="en-GB"/>
        </w:rPr>
        <w:t xml:space="preserve"> {</w:t>
      </w:r>
    </w:p>
    <w:p w14:paraId="1022015D" w14:textId="77777777" w:rsidR="00934E3B" w:rsidRPr="00934E3B" w:rsidRDefault="00934E3B" w:rsidP="0093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lang w:val="en-GB" w:eastAsia="en-GB"/>
        </w:rPr>
      </w:pPr>
      <w:r w:rsidRPr="00934E3B">
        <w:rPr>
          <w:rFonts w:ascii="Courier New" w:eastAsia="Times New Roman" w:hAnsi="Courier New"/>
          <w:sz w:val="16"/>
          <w:lang w:val="en-GB" w:eastAsia="en-GB"/>
        </w:rPr>
        <w:t xml:space="preserve">    musim-GapPriorityPreferenceList-r18           </w:t>
      </w:r>
      <w:proofErr w:type="spellStart"/>
      <w:r w:rsidRPr="00934E3B">
        <w:rPr>
          <w:rFonts w:ascii="Courier New" w:eastAsia="Times New Roman" w:hAnsi="Courier New"/>
          <w:sz w:val="16"/>
          <w:lang w:val="en-GB" w:eastAsia="en-GB"/>
        </w:rPr>
        <w:t>MUSIM-GapPriorityPreferenceList-r18</w:t>
      </w:r>
      <w:proofErr w:type="spellEnd"/>
      <w:r w:rsidRPr="00934E3B">
        <w:rPr>
          <w:rFonts w:ascii="Courier New" w:eastAsia="Times New Roman" w:hAnsi="Courier New"/>
          <w:sz w:val="16"/>
          <w:lang w:val="en-GB" w:eastAsia="en-GB"/>
        </w:rPr>
        <w:t xml:space="preserve">     </w:t>
      </w:r>
      <w:r w:rsidRPr="00934E3B">
        <w:rPr>
          <w:rFonts w:ascii="Courier New" w:eastAsia="Times New Roman" w:hAnsi="Courier New"/>
          <w:color w:val="993366"/>
          <w:sz w:val="16"/>
          <w:lang w:val="en-GB" w:eastAsia="en-GB"/>
        </w:rPr>
        <w:t>OPTIONAL</w:t>
      </w:r>
      <w:r w:rsidRPr="00934E3B">
        <w:rPr>
          <w:rFonts w:ascii="Courier New" w:eastAsia="Times New Roman" w:hAnsi="Courier New"/>
          <w:sz w:val="16"/>
          <w:lang w:val="en-GB" w:eastAsia="en-GB"/>
        </w:rPr>
        <w:t>,</w:t>
      </w:r>
    </w:p>
    <w:p w14:paraId="039AFBC5" w14:textId="77777777" w:rsidR="00934E3B" w:rsidRPr="00934E3B" w:rsidRDefault="00934E3B" w:rsidP="00934E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baseline"/>
        <w:rPr>
          <w:rFonts w:ascii="Courier New" w:eastAsia="Times New Roman" w:hAnsi="Courier New"/>
          <w:sz w:val="16"/>
          <w:lang w:val="en-GB" w:eastAsia="en-GB"/>
        </w:rPr>
      </w:pPr>
      <w:r w:rsidRPr="00934E3B">
        <w:rPr>
          <w:rFonts w:ascii="Courier New" w:eastAsia="Times New Roman" w:hAnsi="Courier New"/>
          <w:sz w:val="16"/>
          <w:lang w:val="en-GB" w:eastAsia="en-GB"/>
        </w:rPr>
        <w:t xml:space="preserve">    musim-GapPriorityKeep-r18                     ENUMERATED {</w:t>
      </w:r>
      <w:proofErr w:type="gramStart"/>
      <w:r w:rsidRPr="00934E3B">
        <w:rPr>
          <w:rFonts w:ascii="Courier New" w:eastAsia="Times New Roman" w:hAnsi="Courier New"/>
          <w:sz w:val="16"/>
          <w:lang w:val="en-GB" w:eastAsia="en-GB"/>
        </w:rPr>
        <w:t xml:space="preserve">true}   </w:t>
      </w:r>
      <w:proofErr w:type="gramEnd"/>
      <w:r w:rsidRPr="00934E3B">
        <w:rPr>
          <w:rFonts w:ascii="Courier New" w:eastAsia="Times New Roman" w:hAnsi="Courier New"/>
          <w:sz w:val="16"/>
          <w:lang w:val="en-GB" w:eastAsia="en-GB"/>
        </w:rPr>
        <w:t xml:space="preserve">  </w:t>
      </w:r>
      <w:r w:rsidRPr="00934E3B">
        <w:rPr>
          <w:rFonts w:ascii="Courier New" w:eastAsia="Times New Roman" w:hAnsi="Courier New"/>
          <w:color w:val="993366"/>
          <w:sz w:val="16"/>
          <w:lang w:val="en-GB" w:eastAsia="en-GB"/>
        </w:rPr>
        <w:t>OPTIONAL</w:t>
      </w:r>
      <w:r w:rsidRPr="00934E3B">
        <w:rPr>
          <w:rFonts w:ascii="Courier New" w:eastAsia="Times New Roman" w:hAnsi="Courier New"/>
          <w:sz w:val="16"/>
          <w:lang w:val="en-GB" w:eastAsia="en-GB"/>
        </w:rPr>
        <w:t>,</w:t>
      </w:r>
    </w:p>
    <w:p w14:paraId="3BDF396C" w14:textId="6BC176E9" w:rsidR="00934E3B" w:rsidRPr="007338BF" w:rsidRDefault="00934E3B" w:rsidP="00934E3B">
      <w:pPr>
        <w:spacing w:before="240"/>
        <w:rPr>
          <w:rFonts w:ascii="Times New Roman" w:hAnsi="Times New Roman"/>
          <w:lang w:val="en-GB"/>
        </w:rPr>
      </w:pPr>
      <w:r>
        <w:rPr>
          <w:rFonts w:ascii="Times New Roman" w:hAnsi="Times New Roman"/>
          <w:lang w:val="en-GB"/>
        </w:rPr>
        <w:t>I</w:t>
      </w:r>
      <w:r>
        <w:rPr>
          <w:rFonts w:ascii="Times New Roman" w:hAnsi="Times New Roman" w:hint="eastAsia"/>
          <w:lang w:val="en-GB"/>
        </w:rPr>
        <w:t>n</w:t>
      </w:r>
      <w:r>
        <w:rPr>
          <w:rFonts w:ascii="Times New Roman" w:hAnsi="Times New Roman"/>
          <w:lang w:val="en-GB"/>
        </w:rPr>
        <w:t xml:space="preserve"> </w:t>
      </w:r>
      <w:r>
        <w:rPr>
          <w:rFonts w:ascii="Times New Roman" w:hAnsi="Times New Roman" w:hint="eastAsia"/>
          <w:lang w:val="en-GB"/>
        </w:rPr>
        <w:t>current</w:t>
      </w:r>
      <w:r>
        <w:rPr>
          <w:rFonts w:ascii="Times New Roman" w:hAnsi="Times New Roman"/>
          <w:lang w:val="en-GB"/>
        </w:rPr>
        <w:t xml:space="preserve"> running RRC CR, the IE for </w:t>
      </w:r>
      <w:r w:rsidRPr="00934E3B">
        <w:rPr>
          <w:rFonts w:ascii="Times New Roman" w:hAnsi="Times New Roman"/>
          <w:lang w:val="en-GB"/>
        </w:rPr>
        <w:t>MUSIM gap priority</w:t>
      </w:r>
      <w:r>
        <w:rPr>
          <w:rFonts w:ascii="Times New Roman" w:hAnsi="Times New Roman"/>
          <w:lang w:val="en-GB"/>
        </w:rPr>
        <w:t xml:space="preserve"> and the IE for “keep solution” indication are separate IE</w:t>
      </w:r>
      <w:r w:rsidR="0005502E">
        <w:rPr>
          <w:rFonts w:ascii="Times New Roman" w:hAnsi="Times New Roman"/>
          <w:lang w:val="en-GB"/>
        </w:rPr>
        <w:t>s</w:t>
      </w:r>
      <w:r>
        <w:rPr>
          <w:rFonts w:ascii="Times New Roman" w:hAnsi="Times New Roman"/>
          <w:lang w:val="en-GB"/>
        </w:rPr>
        <w:t xml:space="preserve"> in UAI message, it is worth discussing </w:t>
      </w:r>
      <w:r w:rsidR="000A349B">
        <w:rPr>
          <w:rFonts w:ascii="Times New Roman" w:hAnsi="Times New Roman"/>
          <w:lang w:val="en-GB"/>
        </w:rPr>
        <w:t xml:space="preserve">the UE capability for </w:t>
      </w:r>
      <w:r w:rsidR="000A349B" w:rsidRPr="000A349B">
        <w:rPr>
          <w:rFonts w:ascii="Times New Roman" w:hAnsi="Times New Roman"/>
          <w:lang w:val="en-GB"/>
        </w:rPr>
        <w:t>UE preference of “keep solution”</w:t>
      </w:r>
      <w:r w:rsidR="000A349B">
        <w:rPr>
          <w:rFonts w:ascii="Times New Roman" w:hAnsi="Times New Roman"/>
          <w:lang w:val="en-GB"/>
        </w:rPr>
        <w:t xml:space="preserve">. Since the “keep” indication is tightly related to </w:t>
      </w:r>
      <w:r w:rsidR="000A349B" w:rsidRPr="00934E3B">
        <w:rPr>
          <w:rFonts w:ascii="Times New Roman" w:hAnsi="Times New Roman"/>
          <w:lang w:val="en-GB"/>
        </w:rPr>
        <w:t>MUSIM gap priority</w:t>
      </w:r>
      <w:r w:rsidR="000A349B">
        <w:rPr>
          <w:rFonts w:ascii="Times New Roman" w:hAnsi="Times New Roman"/>
          <w:lang w:val="en-GB"/>
        </w:rPr>
        <w:t xml:space="preserve">, </w:t>
      </w:r>
      <w:r w:rsidR="00C10FE2">
        <w:rPr>
          <w:rFonts w:ascii="Times New Roman" w:hAnsi="Times New Roman"/>
          <w:lang w:val="en-GB"/>
        </w:rPr>
        <w:t xml:space="preserve">and the NW configuration to allow the UE to report the gap priority and preference for “keep” solution are common, </w:t>
      </w:r>
      <w:r w:rsidR="000A349B">
        <w:rPr>
          <w:rFonts w:ascii="Times New Roman" w:hAnsi="Times New Roman"/>
          <w:lang w:val="en-GB"/>
        </w:rPr>
        <w:t xml:space="preserve">the most simple and straightforward way is to use one capability bit to indicate </w:t>
      </w:r>
      <w:r w:rsidR="000A349B" w:rsidRPr="000A349B">
        <w:rPr>
          <w:rFonts w:ascii="Times New Roman" w:hAnsi="Times New Roman"/>
          <w:lang w:val="en-GB"/>
        </w:rPr>
        <w:t>MUSIM gap priority configuration and preference</w:t>
      </w:r>
      <w:r w:rsidR="000A349B">
        <w:rPr>
          <w:rFonts w:ascii="Times New Roman" w:hAnsi="Times New Roman"/>
          <w:lang w:val="en-GB"/>
        </w:rPr>
        <w:t xml:space="preserve">, and </w:t>
      </w:r>
      <w:r w:rsidR="000A349B" w:rsidRPr="000A349B">
        <w:rPr>
          <w:rFonts w:ascii="Times New Roman" w:hAnsi="Times New Roman"/>
          <w:lang w:val="en-GB"/>
        </w:rPr>
        <w:t>preference of “keep solution”</w:t>
      </w:r>
      <w:r w:rsidR="000A349B">
        <w:rPr>
          <w:rFonts w:ascii="Times New Roman" w:hAnsi="Times New Roman"/>
          <w:lang w:val="en-GB"/>
        </w:rPr>
        <w:t xml:space="preserve">, that means, if the UE indicate </w:t>
      </w:r>
      <w:r w:rsidR="00C10FE2">
        <w:rPr>
          <w:rFonts w:ascii="Times New Roman" w:hAnsi="Times New Roman"/>
          <w:lang w:val="en-GB"/>
        </w:rPr>
        <w:t xml:space="preserve">the capability to </w:t>
      </w:r>
      <w:r w:rsidR="000A349B">
        <w:rPr>
          <w:rFonts w:ascii="Times New Roman" w:hAnsi="Times New Roman"/>
          <w:lang w:val="en-GB"/>
        </w:rPr>
        <w:t xml:space="preserve">support </w:t>
      </w:r>
      <w:r w:rsidR="00C10FE2">
        <w:rPr>
          <w:rFonts w:ascii="Times New Roman" w:hAnsi="Times New Roman"/>
          <w:lang w:val="en-GB"/>
        </w:rPr>
        <w:t>the</w:t>
      </w:r>
      <w:r w:rsidR="000A349B">
        <w:rPr>
          <w:rFonts w:ascii="Times New Roman" w:hAnsi="Times New Roman"/>
          <w:lang w:val="en-GB"/>
        </w:rPr>
        <w:t xml:space="preserve"> </w:t>
      </w:r>
      <w:r w:rsidR="000A349B" w:rsidRPr="000A349B">
        <w:rPr>
          <w:rFonts w:ascii="Times New Roman" w:hAnsi="Times New Roman"/>
          <w:lang w:val="en-GB"/>
        </w:rPr>
        <w:t>MUSIM gap priority</w:t>
      </w:r>
      <w:r w:rsidR="000A349B">
        <w:rPr>
          <w:rFonts w:ascii="Times New Roman" w:hAnsi="Times New Roman"/>
          <w:lang w:val="en-GB"/>
        </w:rPr>
        <w:t xml:space="preserve">, the UE should </w:t>
      </w:r>
      <w:r w:rsidR="00C10FE2">
        <w:rPr>
          <w:rFonts w:ascii="Times New Roman" w:hAnsi="Times New Roman"/>
          <w:lang w:val="en-GB"/>
        </w:rPr>
        <w:t xml:space="preserve">also </w:t>
      </w:r>
      <w:r w:rsidR="000A349B">
        <w:rPr>
          <w:rFonts w:ascii="Times New Roman" w:hAnsi="Times New Roman"/>
          <w:lang w:val="en-GB"/>
        </w:rPr>
        <w:t xml:space="preserve">support </w:t>
      </w:r>
      <w:r w:rsidR="000A349B" w:rsidRPr="000A349B">
        <w:rPr>
          <w:rFonts w:ascii="Times New Roman" w:hAnsi="Times New Roman"/>
          <w:lang w:val="en-GB"/>
        </w:rPr>
        <w:t>providing MUSIM assistance information with preference of “keep solution”</w:t>
      </w:r>
      <w:r w:rsidR="000A349B">
        <w:rPr>
          <w:rFonts w:ascii="Times New Roman" w:hAnsi="Times New Roman"/>
          <w:lang w:val="en-GB"/>
        </w:rPr>
        <w:t>.</w:t>
      </w:r>
    </w:p>
    <w:p w14:paraId="3549D58A" w14:textId="128C035A" w:rsidR="00A15125" w:rsidRDefault="000D0703" w:rsidP="00A53C96">
      <w:pPr>
        <w:rPr>
          <w:rFonts w:ascii="Times New Roman" w:hAnsi="Times New Roman"/>
          <w:b/>
          <w:lang w:val="en-GB"/>
        </w:rPr>
      </w:pPr>
      <w:r w:rsidRPr="00DA69CE">
        <w:rPr>
          <w:rFonts w:ascii="Times New Roman" w:hAnsi="Times New Roman"/>
          <w:b/>
          <w:lang w:val="en-GB"/>
        </w:rPr>
        <w:t xml:space="preserve">Proposal </w:t>
      </w:r>
      <w:r w:rsidR="007338BF">
        <w:rPr>
          <w:rFonts w:ascii="Times New Roman" w:hAnsi="Times New Roman"/>
          <w:b/>
          <w:lang w:val="en-GB"/>
        </w:rPr>
        <w:t>1</w:t>
      </w:r>
      <w:r w:rsidRPr="00DA69CE">
        <w:rPr>
          <w:rFonts w:ascii="Times New Roman" w:hAnsi="Times New Roman"/>
          <w:b/>
          <w:lang w:val="en-GB"/>
        </w:rPr>
        <w:t>:</w:t>
      </w:r>
      <w:r>
        <w:rPr>
          <w:rFonts w:ascii="Times New Roman" w:hAnsi="Times New Roman"/>
          <w:b/>
          <w:lang w:val="en-GB"/>
        </w:rPr>
        <w:t xml:space="preserve"> </w:t>
      </w:r>
      <w:r w:rsidR="007338BF">
        <w:rPr>
          <w:rFonts w:ascii="Times New Roman" w:hAnsi="Times New Roman"/>
          <w:b/>
          <w:lang w:val="en-GB"/>
        </w:rPr>
        <w:t xml:space="preserve">Reuse existing </w:t>
      </w:r>
      <w:r w:rsidR="007338BF" w:rsidRPr="007338BF">
        <w:rPr>
          <w:rFonts w:ascii="Times New Roman" w:hAnsi="Times New Roman"/>
          <w:b/>
          <w:lang w:val="en-GB"/>
        </w:rPr>
        <w:t>UE capability bit</w:t>
      </w:r>
      <w:r w:rsidR="007338BF">
        <w:rPr>
          <w:rFonts w:ascii="Times New Roman" w:hAnsi="Times New Roman"/>
          <w:b/>
          <w:lang w:val="en-GB"/>
        </w:rPr>
        <w:t xml:space="preserve"> for </w:t>
      </w:r>
      <w:r w:rsidR="007338BF" w:rsidRPr="007338BF">
        <w:rPr>
          <w:rFonts w:ascii="Times New Roman" w:hAnsi="Times New Roman"/>
          <w:b/>
          <w:lang w:val="en-GB"/>
        </w:rPr>
        <w:t>MUSIM gap priority configuration and preference</w:t>
      </w:r>
      <w:r w:rsidR="007338BF">
        <w:rPr>
          <w:rFonts w:ascii="Times New Roman" w:hAnsi="Times New Roman"/>
          <w:b/>
          <w:lang w:val="en-GB"/>
        </w:rPr>
        <w:t xml:space="preserve"> to indicate whether </w:t>
      </w:r>
      <w:r w:rsidR="009C3A72">
        <w:rPr>
          <w:rFonts w:ascii="Times New Roman" w:hAnsi="Times New Roman"/>
          <w:b/>
          <w:lang w:val="en-GB"/>
        </w:rPr>
        <w:t xml:space="preserve">the UE </w:t>
      </w:r>
      <w:r w:rsidR="00934E3B" w:rsidRPr="00934E3B">
        <w:rPr>
          <w:rFonts w:ascii="Times New Roman" w:hAnsi="Times New Roman"/>
          <w:b/>
          <w:lang w:val="en-GB"/>
        </w:rPr>
        <w:t>supports providing the UE preference of “keep</w:t>
      </w:r>
      <w:r w:rsidR="00934E3B" w:rsidRPr="00934E3B">
        <w:t xml:space="preserve"> </w:t>
      </w:r>
      <w:r w:rsidR="00934E3B" w:rsidRPr="00934E3B">
        <w:rPr>
          <w:rFonts w:ascii="Times New Roman" w:hAnsi="Times New Roman"/>
          <w:b/>
          <w:lang w:val="en-GB"/>
        </w:rPr>
        <w:t>solution”</w:t>
      </w:r>
      <w:r w:rsidR="00934E3B">
        <w:rPr>
          <w:rFonts w:ascii="Times New Roman" w:hAnsi="Times New Roman"/>
          <w:b/>
          <w:lang w:val="en-GB"/>
        </w:rPr>
        <w:t xml:space="preserve"> in </w:t>
      </w:r>
      <w:r w:rsidR="00934E3B" w:rsidRPr="00934E3B">
        <w:rPr>
          <w:rFonts w:ascii="Times New Roman" w:hAnsi="Times New Roman"/>
          <w:b/>
          <w:lang w:val="en-GB"/>
        </w:rPr>
        <w:t>MUSIM assistance information</w:t>
      </w:r>
      <w:r w:rsidR="00807A45" w:rsidRPr="00807A45">
        <w:rPr>
          <w:rFonts w:ascii="Times New Roman" w:hAnsi="Times New Roman"/>
          <w:b/>
          <w:lang w:val="en-GB"/>
        </w:rPr>
        <w:t>.</w:t>
      </w:r>
    </w:p>
    <w:p w14:paraId="4FC90407" w14:textId="377B3DA9" w:rsidR="003211DA" w:rsidRPr="003211DA" w:rsidRDefault="003211DA" w:rsidP="003211DA">
      <w:pPr>
        <w:pStyle w:val="2"/>
      </w:pPr>
      <w:r w:rsidRPr="003211DA">
        <w:rPr>
          <w:rFonts w:hint="eastAsia"/>
        </w:rPr>
        <w:lastRenderedPageBreak/>
        <w:t>U</w:t>
      </w:r>
      <w:r w:rsidRPr="003211DA">
        <w:t>E capabilit</w:t>
      </w:r>
      <w:r w:rsidR="00AC7CF9">
        <w:t xml:space="preserve">y </w:t>
      </w:r>
      <w:r w:rsidR="00825391">
        <w:t xml:space="preserve">and configuration </w:t>
      </w:r>
      <w:r w:rsidR="00AC7CF9">
        <w:rPr>
          <w:rFonts w:eastAsia="MS Mincho" w:cs="Arial"/>
          <w:szCs w:val="24"/>
          <w:lang w:eastAsia="en-US"/>
        </w:rPr>
        <w:t>for</w:t>
      </w:r>
      <w:r w:rsidR="00AC7CF9" w:rsidRPr="00AC7CF9">
        <w:t xml:space="preserve"> </w:t>
      </w:r>
      <w:r w:rsidR="00AC7CF9" w:rsidRPr="00AC7CF9">
        <w:rPr>
          <w:rFonts w:eastAsia="MS Mincho" w:cs="Arial"/>
          <w:szCs w:val="24"/>
          <w:lang w:eastAsia="en-US"/>
        </w:rPr>
        <w:t>temporary capability restriction</w:t>
      </w:r>
    </w:p>
    <w:p w14:paraId="49DEE937" w14:textId="310AF1C0" w:rsidR="00F668DA" w:rsidRDefault="00185E7A" w:rsidP="00EB5EAE">
      <w:pPr>
        <w:rPr>
          <w:rFonts w:ascii="Times New Roman" w:hAnsi="Times New Roman"/>
          <w:lang w:val="en-GB"/>
        </w:rPr>
      </w:pPr>
      <w:r>
        <w:rPr>
          <w:rFonts w:ascii="Times New Roman" w:hAnsi="Times New Roman"/>
          <w:lang w:val="en-GB"/>
        </w:rPr>
        <w:t>T</w:t>
      </w:r>
      <w:r w:rsidR="00FA1E37" w:rsidRPr="00EB5EAE">
        <w:rPr>
          <w:rFonts w:ascii="Times New Roman" w:hAnsi="Times New Roman"/>
          <w:lang w:val="en-GB"/>
        </w:rPr>
        <w:t>emporary capability restriction</w:t>
      </w:r>
      <w:r w:rsidR="00FA1E37">
        <w:rPr>
          <w:rFonts w:ascii="Times New Roman" w:hAnsi="Times New Roman"/>
          <w:lang w:val="en-GB"/>
        </w:rPr>
        <w:t xml:space="preserve"> mechanism includes </w:t>
      </w:r>
      <w:r w:rsidR="003E73AF">
        <w:rPr>
          <w:rFonts w:ascii="Times New Roman" w:hAnsi="Times New Roman"/>
          <w:lang w:val="en-GB"/>
        </w:rPr>
        <w:t xml:space="preserve">“proactive solution”, “reactive solution” and “early </w:t>
      </w:r>
      <w:r w:rsidR="00105337">
        <w:rPr>
          <w:rFonts w:ascii="Times New Roman" w:hAnsi="Times New Roman"/>
          <w:lang w:val="en-GB"/>
        </w:rPr>
        <w:t xml:space="preserve">MUSIM </w:t>
      </w:r>
      <w:r w:rsidR="008E135D">
        <w:rPr>
          <w:rFonts w:ascii="Times New Roman" w:hAnsi="Times New Roman"/>
          <w:lang w:val="en-GB"/>
        </w:rPr>
        <w:t>indication</w:t>
      </w:r>
      <w:r w:rsidR="003E73AF">
        <w:rPr>
          <w:rFonts w:ascii="Times New Roman" w:hAnsi="Times New Roman"/>
          <w:lang w:val="en-GB"/>
        </w:rPr>
        <w:t>”.</w:t>
      </w:r>
      <w:r w:rsidR="001E18E4">
        <w:rPr>
          <w:rFonts w:ascii="Times New Roman" w:hAnsi="Times New Roman"/>
          <w:lang w:val="en-GB"/>
        </w:rPr>
        <w:t xml:space="preserve"> </w:t>
      </w:r>
      <w:r w:rsidR="00F668DA">
        <w:rPr>
          <w:rFonts w:ascii="Times New Roman" w:hAnsi="Times New Roman"/>
          <w:lang w:val="en-GB"/>
        </w:rPr>
        <w:t xml:space="preserve">In last RAN2 meeting, </w:t>
      </w:r>
      <w:r w:rsidR="00F668DA" w:rsidRPr="00F668DA">
        <w:rPr>
          <w:rFonts w:ascii="Times New Roman" w:hAnsi="Times New Roman"/>
          <w:lang w:val="en-GB"/>
        </w:rPr>
        <w:t>there is wide support to have ‘single bit’ capability</w:t>
      </w:r>
      <w:r w:rsidR="00F668DA">
        <w:rPr>
          <w:rFonts w:ascii="Times New Roman" w:hAnsi="Times New Roman"/>
          <w:lang w:val="en-GB"/>
        </w:rPr>
        <w:t xml:space="preserve">, since the UE needs to use reactive signalling to signal the affected serving cell(s) based on current configuration and provide proactive signalling to further indicate the affected BCs for future configuration. </w:t>
      </w:r>
      <w:r w:rsidR="00C10FE2">
        <w:rPr>
          <w:rFonts w:ascii="Times New Roman" w:hAnsi="Times New Roman"/>
          <w:lang w:val="en-GB"/>
        </w:rPr>
        <w:t xml:space="preserve">This is acceptable for us considering that </w:t>
      </w:r>
      <w:r w:rsidR="00F668DA">
        <w:rPr>
          <w:rFonts w:ascii="Times New Roman" w:hAnsi="Times New Roman"/>
          <w:lang w:val="en-GB"/>
        </w:rPr>
        <w:t xml:space="preserve">it is up to UE implementation whether/when the UE </w:t>
      </w:r>
      <w:r w:rsidR="0018442E">
        <w:rPr>
          <w:rFonts w:ascii="Times New Roman" w:hAnsi="Times New Roman"/>
          <w:lang w:val="en-GB"/>
        </w:rPr>
        <w:t xml:space="preserve">should </w:t>
      </w:r>
      <w:r w:rsidR="009E01C2">
        <w:rPr>
          <w:rFonts w:ascii="Times New Roman" w:hAnsi="Times New Roman"/>
          <w:lang w:val="en-GB"/>
        </w:rPr>
        <w:t xml:space="preserve">include the assistance information for reactive and proactive upon transmitting the UAI for MUSIM temporary capability restriction. </w:t>
      </w:r>
    </w:p>
    <w:p w14:paraId="46B6A3FB" w14:textId="3E4425B7" w:rsidR="0018442E" w:rsidRDefault="0018442E" w:rsidP="0018442E">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2</w:t>
      </w:r>
      <w:r w:rsidRPr="00DA69CE">
        <w:rPr>
          <w:rFonts w:ascii="Times New Roman" w:hAnsi="Times New Roman"/>
          <w:b/>
          <w:lang w:val="en-GB"/>
        </w:rPr>
        <w:t>:</w:t>
      </w:r>
      <w:r>
        <w:rPr>
          <w:rFonts w:ascii="Times New Roman" w:hAnsi="Times New Roman"/>
          <w:b/>
          <w:lang w:val="en-GB"/>
        </w:rPr>
        <w:t xml:space="preserve"> </w:t>
      </w:r>
      <w:r w:rsidR="001F7A62" w:rsidRPr="001F7A62">
        <w:rPr>
          <w:rFonts w:ascii="Times New Roman" w:hAnsi="Times New Roman"/>
          <w:b/>
          <w:lang w:val="en-GB"/>
        </w:rPr>
        <w:t xml:space="preserve">Introduce 1 optional per-UE capability bit </w:t>
      </w:r>
      <w:r w:rsidR="001F7A62" w:rsidRPr="006734EE">
        <w:rPr>
          <w:rFonts w:ascii="Times New Roman" w:hAnsi="Times New Roman"/>
          <w:b/>
          <w:lang w:val="en-GB"/>
        </w:rPr>
        <w:t xml:space="preserve">without </w:t>
      </w:r>
      <w:proofErr w:type="spellStart"/>
      <w:r w:rsidR="001F7A62" w:rsidRPr="006734EE">
        <w:rPr>
          <w:rFonts w:ascii="Times New Roman" w:hAnsi="Times New Roman"/>
          <w:b/>
          <w:lang w:val="en-GB"/>
        </w:rPr>
        <w:t>xDD</w:t>
      </w:r>
      <w:proofErr w:type="spellEnd"/>
      <w:r w:rsidR="001F7A62" w:rsidRPr="006734EE">
        <w:rPr>
          <w:rFonts w:ascii="Times New Roman" w:hAnsi="Times New Roman"/>
          <w:b/>
          <w:lang w:val="en-GB"/>
        </w:rPr>
        <w:t>/</w:t>
      </w:r>
      <w:proofErr w:type="spellStart"/>
      <w:r w:rsidR="001F7A62" w:rsidRPr="006734EE">
        <w:rPr>
          <w:rFonts w:ascii="Times New Roman" w:hAnsi="Times New Roman"/>
          <w:b/>
          <w:lang w:val="en-GB"/>
        </w:rPr>
        <w:t>FRx</w:t>
      </w:r>
      <w:proofErr w:type="spellEnd"/>
      <w:r w:rsidR="001F7A62" w:rsidRPr="006734EE">
        <w:rPr>
          <w:rFonts w:ascii="Times New Roman" w:hAnsi="Times New Roman"/>
          <w:b/>
          <w:lang w:val="en-GB"/>
        </w:rPr>
        <w:t xml:space="preserve"> differentiation</w:t>
      </w:r>
      <w:r w:rsidR="001F7A62">
        <w:rPr>
          <w:rFonts w:ascii="Times New Roman" w:hAnsi="Times New Roman"/>
          <w:b/>
          <w:lang w:val="en-GB"/>
        </w:rPr>
        <w:t xml:space="preserve"> to indicate </w:t>
      </w:r>
      <w:r w:rsidR="001F7A62" w:rsidRPr="001F7A62">
        <w:rPr>
          <w:rFonts w:ascii="Times New Roman" w:hAnsi="Times New Roman"/>
          <w:b/>
          <w:lang w:val="en-GB"/>
        </w:rPr>
        <w:t>whether the UE supports providing</w:t>
      </w:r>
      <w:r w:rsidR="001F7A62">
        <w:rPr>
          <w:rFonts w:ascii="Times New Roman" w:hAnsi="Times New Roman"/>
          <w:b/>
          <w:lang w:val="en-GB"/>
        </w:rPr>
        <w:t xml:space="preserve"> </w:t>
      </w:r>
      <w:r w:rsidR="001F7A62" w:rsidRPr="001F7A62">
        <w:rPr>
          <w:rFonts w:ascii="Times New Roman" w:hAnsi="Times New Roman"/>
          <w:b/>
          <w:lang w:val="en-GB"/>
        </w:rPr>
        <w:t>MUSIM assistance information with temporary capability restriction</w:t>
      </w:r>
      <w:r w:rsidR="001F7A62">
        <w:rPr>
          <w:rFonts w:ascii="Times New Roman" w:hAnsi="Times New Roman"/>
          <w:b/>
          <w:lang w:val="en-GB"/>
        </w:rPr>
        <w:t xml:space="preserve"> (i.e. </w:t>
      </w:r>
      <w:r w:rsidR="00C10FE2">
        <w:rPr>
          <w:rFonts w:ascii="Times New Roman" w:hAnsi="Times New Roman"/>
          <w:b/>
          <w:lang w:val="en-GB"/>
        </w:rPr>
        <w:t xml:space="preserve">not differentiate the capability to support </w:t>
      </w:r>
      <w:r w:rsidR="001F7A62" w:rsidRPr="001F7A62">
        <w:rPr>
          <w:rFonts w:ascii="Times New Roman" w:hAnsi="Times New Roman"/>
          <w:b/>
          <w:lang w:val="en-GB"/>
        </w:rPr>
        <w:t xml:space="preserve">proactive </w:t>
      </w:r>
      <w:r w:rsidR="00C10FE2">
        <w:rPr>
          <w:rFonts w:ascii="Times New Roman" w:hAnsi="Times New Roman"/>
          <w:b/>
          <w:lang w:val="en-GB"/>
        </w:rPr>
        <w:t>approach</w:t>
      </w:r>
      <w:r w:rsidR="001F7A62" w:rsidRPr="001F7A62">
        <w:rPr>
          <w:rFonts w:ascii="Times New Roman" w:hAnsi="Times New Roman"/>
          <w:b/>
          <w:lang w:val="en-GB"/>
        </w:rPr>
        <w:t xml:space="preserve"> and reactive</w:t>
      </w:r>
      <w:r w:rsidR="00CE08D1">
        <w:rPr>
          <w:rFonts w:ascii="Times New Roman" w:hAnsi="Times New Roman"/>
          <w:b/>
          <w:lang w:val="en-GB"/>
        </w:rPr>
        <w:t xml:space="preserve"> </w:t>
      </w:r>
      <w:r w:rsidR="00C10FE2">
        <w:rPr>
          <w:rFonts w:ascii="Times New Roman" w:hAnsi="Times New Roman"/>
          <w:b/>
          <w:lang w:val="en-GB"/>
        </w:rPr>
        <w:t>approach</w:t>
      </w:r>
      <w:r w:rsidR="001F7A62">
        <w:rPr>
          <w:rFonts w:ascii="Times New Roman" w:hAnsi="Times New Roman"/>
          <w:b/>
          <w:lang w:val="en-GB"/>
        </w:rPr>
        <w:t>).</w:t>
      </w:r>
    </w:p>
    <w:p w14:paraId="3B4A28D0" w14:textId="77777777" w:rsidR="00476B0C" w:rsidRDefault="00105337" w:rsidP="00EB5EAE">
      <w:pPr>
        <w:rPr>
          <w:rFonts w:ascii="Times New Roman" w:hAnsi="Times New Roman"/>
          <w:lang w:val="en-GB"/>
        </w:rPr>
      </w:pPr>
      <w:r>
        <w:rPr>
          <w:rFonts w:ascii="Times New Roman" w:hAnsi="Times New Roman"/>
          <w:lang w:val="en-GB"/>
        </w:rPr>
        <w:t xml:space="preserve">Then for </w:t>
      </w:r>
      <w:r w:rsidRPr="00105337">
        <w:rPr>
          <w:rFonts w:ascii="Times New Roman" w:hAnsi="Times New Roman"/>
          <w:lang w:val="en-GB"/>
        </w:rPr>
        <w:t>early MUSIM indication</w:t>
      </w:r>
      <w:r>
        <w:rPr>
          <w:rFonts w:ascii="Times New Roman" w:hAnsi="Times New Roman"/>
          <w:lang w:val="en-GB"/>
        </w:rPr>
        <w:t xml:space="preserve">, if the UE decides to use reactive solution, it means it is acceptable for the UE that the current configuration exceeds the </w:t>
      </w:r>
      <w:r w:rsidRPr="00117F10">
        <w:rPr>
          <w:rFonts w:ascii="Times New Roman" w:hAnsi="Times New Roman"/>
          <w:lang w:val="en-GB"/>
        </w:rPr>
        <w:t>temporar</w:t>
      </w:r>
      <w:r>
        <w:rPr>
          <w:rFonts w:ascii="Times New Roman" w:hAnsi="Times New Roman"/>
          <w:lang w:val="en-GB"/>
        </w:rPr>
        <w:t>y capabilities after the RRC setup or RRC resume procedure for a short period of time. In this case, the UE can decide not to send the early MUSIM indication. If the NW A’s configuration exceeds the capabilities used by UE in NW A, the UE indicates to the NW A via UAI of temporary capabilities restriction which is based on the current NW A’s configuration.</w:t>
      </w:r>
      <w:r>
        <w:rPr>
          <w:rFonts w:ascii="Times New Roman" w:hAnsi="Times New Roman" w:hint="eastAsia"/>
          <w:lang w:val="en-GB"/>
        </w:rPr>
        <w:t xml:space="preserve"> </w:t>
      </w:r>
      <w:proofErr w:type="gramStart"/>
      <w:r>
        <w:rPr>
          <w:rFonts w:ascii="Times New Roman" w:hAnsi="Times New Roman"/>
          <w:lang w:val="en-GB"/>
        </w:rPr>
        <w:t>So</w:t>
      </w:r>
      <w:proofErr w:type="gramEnd"/>
      <w:r>
        <w:rPr>
          <w:rFonts w:ascii="Times New Roman" w:hAnsi="Times New Roman"/>
          <w:lang w:val="en-GB"/>
        </w:rPr>
        <w:t xml:space="preserve"> whether the UE needs to send the early MUSIM indication should be up to the UE implementation. </w:t>
      </w:r>
      <w:r w:rsidR="002B20D8">
        <w:rPr>
          <w:rFonts w:ascii="Times New Roman" w:hAnsi="Times New Roman"/>
          <w:lang w:val="en-GB"/>
        </w:rPr>
        <w:t xml:space="preserve">But if the UE support “early MUSIM indication”, the UE </w:t>
      </w:r>
      <w:r w:rsidR="00635B7F">
        <w:rPr>
          <w:rFonts w:ascii="Times New Roman" w:hAnsi="Times New Roman"/>
          <w:lang w:val="en-GB"/>
        </w:rPr>
        <w:t>should</w:t>
      </w:r>
      <w:r w:rsidR="002B20D8">
        <w:rPr>
          <w:rFonts w:ascii="Times New Roman" w:hAnsi="Times New Roman"/>
          <w:lang w:val="en-GB"/>
        </w:rPr>
        <w:t xml:space="preserve"> support “proactive solution” </w:t>
      </w:r>
      <w:r w:rsidR="00635B7F">
        <w:rPr>
          <w:rFonts w:ascii="Times New Roman" w:hAnsi="Times New Roman"/>
          <w:lang w:val="en-GB"/>
        </w:rPr>
        <w:t>and</w:t>
      </w:r>
      <w:r w:rsidR="002B20D8">
        <w:rPr>
          <w:rFonts w:ascii="Times New Roman" w:hAnsi="Times New Roman"/>
          <w:lang w:val="en-GB"/>
        </w:rPr>
        <w:t xml:space="preserve"> “reactive solution” to further provide the detailed </w:t>
      </w:r>
      <w:r w:rsidR="002B20D8" w:rsidRPr="00EB5EAE">
        <w:rPr>
          <w:rFonts w:ascii="Times New Roman" w:hAnsi="Times New Roman"/>
          <w:lang w:val="en-GB"/>
        </w:rPr>
        <w:t>temporary capability restriction</w:t>
      </w:r>
      <w:r w:rsidR="002B20D8">
        <w:rPr>
          <w:rFonts w:ascii="Times New Roman" w:hAnsi="Times New Roman"/>
          <w:lang w:val="en-GB"/>
        </w:rPr>
        <w:t xml:space="preserve">. </w:t>
      </w:r>
    </w:p>
    <w:p w14:paraId="258891E3" w14:textId="4322675D" w:rsidR="00476B0C" w:rsidRDefault="00476B0C" w:rsidP="00EB5EAE">
      <w:pPr>
        <w:rPr>
          <w:rFonts w:ascii="Times New Roman" w:hAnsi="Times New Roman"/>
          <w:lang w:val="en-GB"/>
        </w:rPr>
      </w:pPr>
      <w:r>
        <w:rPr>
          <w:rFonts w:ascii="Times New Roman" w:hAnsi="Times New Roman"/>
          <w:b/>
          <w:lang w:val="en-GB"/>
        </w:rPr>
        <w:t>Observation 1</w:t>
      </w:r>
      <w:r w:rsidRPr="00DA69CE">
        <w:rPr>
          <w:rFonts w:ascii="Times New Roman" w:hAnsi="Times New Roman"/>
          <w:b/>
          <w:lang w:val="en-GB"/>
        </w:rPr>
        <w:t>:</w:t>
      </w:r>
      <w:r>
        <w:rPr>
          <w:rFonts w:ascii="Times New Roman" w:hAnsi="Times New Roman"/>
          <w:b/>
          <w:lang w:val="en-GB"/>
        </w:rPr>
        <w:t xml:space="preserve"> It is </w:t>
      </w:r>
      <w:r w:rsidRPr="00476B0C">
        <w:rPr>
          <w:rFonts w:ascii="Times New Roman" w:hAnsi="Times New Roman"/>
          <w:b/>
          <w:lang w:val="en-GB"/>
        </w:rPr>
        <w:t>up to the UE implementation</w:t>
      </w:r>
      <w:r>
        <w:rPr>
          <w:rFonts w:ascii="Times New Roman" w:hAnsi="Times New Roman"/>
          <w:b/>
          <w:lang w:val="en-GB"/>
        </w:rPr>
        <w:t xml:space="preserve"> to </w:t>
      </w:r>
      <w:r w:rsidRPr="00476B0C">
        <w:rPr>
          <w:rFonts w:ascii="Times New Roman" w:hAnsi="Times New Roman"/>
          <w:b/>
          <w:lang w:val="en-GB"/>
        </w:rPr>
        <w:t>send the early MUSIM indication</w:t>
      </w:r>
      <w:r>
        <w:rPr>
          <w:rFonts w:ascii="Times New Roman" w:hAnsi="Times New Roman"/>
          <w:b/>
          <w:lang w:val="en-GB"/>
        </w:rPr>
        <w:t>. I</w:t>
      </w:r>
      <w:r w:rsidRPr="00476B0C">
        <w:rPr>
          <w:rFonts w:ascii="Times New Roman" w:hAnsi="Times New Roman"/>
          <w:b/>
          <w:lang w:val="en-GB"/>
        </w:rPr>
        <w:t>f the UE support “early MUSIM indication”, the UE should support “proactive solution” and “reactive solution” to further provide the detailed temporary capability restriction.</w:t>
      </w:r>
    </w:p>
    <w:p w14:paraId="23B2A80F" w14:textId="655316B6" w:rsidR="00A10AEC" w:rsidRDefault="00E06028" w:rsidP="00EB5EAE">
      <w:pPr>
        <w:rPr>
          <w:rFonts w:ascii="Times New Roman" w:hAnsi="Times New Roman"/>
          <w:lang w:val="en-GB"/>
        </w:rPr>
      </w:pPr>
      <w:r>
        <w:rPr>
          <w:rFonts w:ascii="Times New Roman" w:hAnsi="Times New Roman"/>
          <w:lang w:val="en-GB"/>
        </w:rPr>
        <w:t xml:space="preserve">Furthermore, </w:t>
      </w:r>
      <w:r w:rsidRPr="00105337">
        <w:rPr>
          <w:rFonts w:ascii="Times New Roman" w:hAnsi="Times New Roman"/>
          <w:lang w:val="en-GB"/>
        </w:rPr>
        <w:t>early MUSIM indication</w:t>
      </w:r>
      <w:r>
        <w:rPr>
          <w:rFonts w:ascii="Times New Roman" w:hAnsi="Times New Roman"/>
          <w:lang w:val="en-GB"/>
        </w:rPr>
        <w:t xml:space="preserve"> is dis/enabled via SIB1, </w:t>
      </w:r>
      <w:r w:rsidR="00030DC8">
        <w:rPr>
          <w:rFonts w:ascii="Times New Roman" w:hAnsi="Times New Roman"/>
          <w:lang w:val="en-GB"/>
        </w:rPr>
        <w:t xml:space="preserve">which means that the NW does not need to know the UE’s capability on the early MUSIM indication in order to control its transmission. </w:t>
      </w:r>
      <w:r w:rsidR="00635B7F">
        <w:rPr>
          <w:rFonts w:ascii="Times New Roman" w:hAnsi="Times New Roman"/>
          <w:lang w:val="en-GB"/>
        </w:rPr>
        <w:t>T</w:t>
      </w:r>
      <w:r>
        <w:rPr>
          <w:rFonts w:ascii="Times New Roman" w:hAnsi="Times New Roman"/>
          <w:lang w:val="en-GB"/>
        </w:rPr>
        <w:t>hus, this UE capability should be optional without capability signalling.</w:t>
      </w:r>
      <w:r w:rsidR="00EC4456">
        <w:rPr>
          <w:rFonts w:ascii="Times New Roman" w:hAnsi="Times New Roman"/>
          <w:lang w:val="en-GB"/>
        </w:rPr>
        <w:t xml:space="preserve"> </w:t>
      </w:r>
    </w:p>
    <w:p w14:paraId="254B4B7B" w14:textId="3D96C924" w:rsidR="00CD6522" w:rsidRDefault="00CD6522" w:rsidP="00EB5EAE">
      <w:pPr>
        <w:rPr>
          <w:rFonts w:ascii="Times New Roman" w:hAnsi="Times New Roman"/>
          <w:lang w:val="en-GB"/>
        </w:rPr>
      </w:pPr>
      <w:r>
        <w:rPr>
          <w:rFonts w:ascii="Times New Roman" w:hAnsi="Times New Roman"/>
          <w:b/>
          <w:lang w:val="en-GB"/>
        </w:rPr>
        <w:t>Observation 2</w:t>
      </w:r>
      <w:r w:rsidRPr="00DA69CE">
        <w:rPr>
          <w:rFonts w:ascii="Times New Roman" w:hAnsi="Times New Roman"/>
          <w:b/>
          <w:lang w:val="en-GB"/>
        </w:rPr>
        <w:t>:</w:t>
      </w:r>
      <w:r w:rsidR="001E041B" w:rsidRPr="001E041B">
        <w:t xml:space="preserve"> </w:t>
      </w:r>
      <w:r w:rsidR="001E041B">
        <w:rPr>
          <w:rFonts w:ascii="Times New Roman" w:hAnsi="Times New Roman"/>
          <w:b/>
          <w:lang w:val="en-GB"/>
        </w:rPr>
        <w:t>T</w:t>
      </w:r>
      <w:r w:rsidR="001E041B" w:rsidRPr="001E041B">
        <w:rPr>
          <w:rFonts w:ascii="Times New Roman" w:hAnsi="Times New Roman"/>
          <w:b/>
          <w:lang w:val="en-GB"/>
        </w:rPr>
        <w:t>he NW does not need to be aware of the UE capabilit</w:t>
      </w:r>
      <w:r w:rsidR="00230D17">
        <w:rPr>
          <w:rFonts w:ascii="Times New Roman" w:hAnsi="Times New Roman"/>
          <w:b/>
          <w:lang w:val="en-GB"/>
        </w:rPr>
        <w:t>ies</w:t>
      </w:r>
      <w:r w:rsidR="00030DC8">
        <w:rPr>
          <w:rFonts w:ascii="Times New Roman" w:hAnsi="Times New Roman"/>
          <w:b/>
          <w:lang w:val="en-GB"/>
        </w:rPr>
        <w:t xml:space="preserve"> on the early MUSIM indication</w:t>
      </w:r>
      <w:r w:rsidR="001E041B" w:rsidRPr="001E041B">
        <w:rPr>
          <w:rFonts w:ascii="Times New Roman" w:hAnsi="Times New Roman"/>
          <w:b/>
          <w:lang w:val="en-GB"/>
        </w:rPr>
        <w:t>.</w:t>
      </w:r>
    </w:p>
    <w:p w14:paraId="1BA70547" w14:textId="4946285A" w:rsidR="00EB5EAE" w:rsidRPr="000C05DA" w:rsidRDefault="00105337" w:rsidP="00B741D3">
      <w:pPr>
        <w:rPr>
          <w:rFonts w:ascii="Times New Roman" w:hAnsi="Times New Roman"/>
          <w:b/>
          <w:lang w:val="en-GB"/>
        </w:rPr>
      </w:pPr>
      <w:r w:rsidRPr="00DA69CE">
        <w:rPr>
          <w:rFonts w:ascii="Times New Roman" w:hAnsi="Times New Roman"/>
          <w:b/>
          <w:lang w:val="en-GB"/>
        </w:rPr>
        <w:t xml:space="preserve">Proposal </w:t>
      </w:r>
      <w:r w:rsidR="00D97B28">
        <w:rPr>
          <w:rFonts w:ascii="Times New Roman" w:hAnsi="Times New Roman"/>
          <w:b/>
          <w:lang w:val="en-GB"/>
        </w:rPr>
        <w:t>3</w:t>
      </w:r>
      <w:r w:rsidRPr="00DA69CE">
        <w:rPr>
          <w:rFonts w:ascii="Times New Roman" w:hAnsi="Times New Roman"/>
          <w:b/>
          <w:lang w:val="en-GB"/>
        </w:rPr>
        <w:t>:</w:t>
      </w:r>
      <w:r w:rsidR="00616302">
        <w:rPr>
          <w:rFonts w:ascii="Times New Roman" w:hAnsi="Times New Roman"/>
          <w:b/>
          <w:lang w:val="en-GB"/>
        </w:rPr>
        <w:t xml:space="preserve"> </w:t>
      </w:r>
      <w:r w:rsidR="00096633">
        <w:rPr>
          <w:rFonts w:ascii="Times New Roman" w:hAnsi="Times New Roman"/>
          <w:b/>
          <w:lang w:val="en-GB"/>
        </w:rPr>
        <w:t xml:space="preserve">The </w:t>
      </w:r>
      <w:r w:rsidR="00673974" w:rsidRPr="00673974">
        <w:rPr>
          <w:rFonts w:ascii="Times New Roman" w:hAnsi="Times New Roman"/>
          <w:b/>
          <w:lang w:val="en-GB"/>
        </w:rPr>
        <w:t>support of “early MUSIM indication”</w:t>
      </w:r>
      <w:r w:rsidR="00096633">
        <w:rPr>
          <w:rFonts w:ascii="Times New Roman" w:hAnsi="Times New Roman"/>
          <w:b/>
          <w:lang w:val="en-GB"/>
        </w:rPr>
        <w:t xml:space="preserve"> is defined as optional </w:t>
      </w:r>
      <w:r w:rsidR="00673974" w:rsidRPr="00673974">
        <w:rPr>
          <w:rFonts w:ascii="Times New Roman" w:hAnsi="Times New Roman"/>
          <w:b/>
          <w:lang w:val="en-GB"/>
        </w:rPr>
        <w:t>without capability signalling. UE supporting “early MUSIM indication” shall support MUSIM assistance information with temporary capability restriction.</w:t>
      </w:r>
    </w:p>
    <w:p w14:paraId="491C9810" w14:textId="77777777" w:rsidR="00B11EE1" w:rsidRPr="00EB211E" w:rsidRDefault="00B11EE1" w:rsidP="00B11EE1">
      <w:pPr>
        <w:pStyle w:val="1"/>
        <w:rPr>
          <w:rFonts w:eastAsia="Malgun Gothic" w:cs="Arial"/>
        </w:rPr>
      </w:pPr>
      <w:r w:rsidRPr="00EB211E">
        <w:rPr>
          <w:rFonts w:eastAsia="Malgun Gothic" w:cs="Arial"/>
        </w:rPr>
        <w:t>Conclusion</w:t>
      </w:r>
    </w:p>
    <w:p w14:paraId="38B1F557" w14:textId="38CEF2D8" w:rsidR="00B11EE1" w:rsidRDefault="00B11EE1" w:rsidP="000325A9">
      <w:pPr>
        <w:pStyle w:val="a3"/>
        <w:rPr>
          <w:rFonts w:ascii="Times New Roman" w:hAnsi="Times New Roman"/>
        </w:rPr>
      </w:pPr>
      <w:r w:rsidRPr="004229EB">
        <w:rPr>
          <w:rFonts w:ascii="Times New Roman" w:hAnsi="Times New Roman"/>
        </w:rPr>
        <w:t xml:space="preserve">In this contribution, </w:t>
      </w:r>
      <w:r w:rsidR="00A54488" w:rsidRPr="00A54488">
        <w:rPr>
          <w:rFonts w:ascii="Times New Roman" w:hAnsi="Times New Roman"/>
        </w:rPr>
        <w:t xml:space="preserve">we </w:t>
      </w:r>
      <w:r w:rsidR="009C3A72">
        <w:rPr>
          <w:rFonts w:ascii="Times New Roman" w:hAnsi="Times New Roman"/>
        </w:rPr>
        <w:t xml:space="preserve">discuss MUSIM UE capabilities and provide the following </w:t>
      </w:r>
      <w:r w:rsidR="006C56BC">
        <w:rPr>
          <w:rFonts w:ascii="Times New Roman" w:hAnsi="Times New Roman"/>
        </w:rPr>
        <w:t xml:space="preserve">observations and </w:t>
      </w:r>
      <w:r w:rsidR="009C3A72">
        <w:rPr>
          <w:rFonts w:ascii="Times New Roman" w:hAnsi="Times New Roman"/>
        </w:rPr>
        <w:t>proposals</w:t>
      </w:r>
      <w:r w:rsidR="00A54488" w:rsidRPr="004229EB">
        <w:rPr>
          <w:rFonts w:ascii="Times New Roman" w:hAnsi="Times New Roman"/>
        </w:rPr>
        <w:t>:</w:t>
      </w:r>
    </w:p>
    <w:p w14:paraId="46C91FA6" w14:textId="2CD01113" w:rsidR="009C3A72" w:rsidRDefault="009C3A72" w:rsidP="00316297">
      <w:pPr>
        <w:rPr>
          <w:rFonts w:ascii="Times New Roman" w:eastAsiaTheme="minorEastAsia" w:hAnsi="Times New Roman"/>
          <w:i/>
          <w:u w:val="single"/>
          <w:lang w:val="en-GB"/>
        </w:rPr>
      </w:pPr>
      <w:r w:rsidRPr="009C3A72">
        <w:rPr>
          <w:rFonts w:ascii="Times New Roman" w:eastAsiaTheme="minorEastAsia" w:hAnsi="Times New Roman"/>
          <w:i/>
          <w:u w:val="single"/>
          <w:lang w:val="en-GB"/>
        </w:rPr>
        <w:t xml:space="preserve">UE capability for MUSIM gap priority </w:t>
      </w:r>
    </w:p>
    <w:p w14:paraId="0CC03359" w14:textId="77777777" w:rsidR="00CE08D1" w:rsidRDefault="00CE08D1" w:rsidP="00CE08D1">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1</w:t>
      </w:r>
      <w:r w:rsidRPr="00DA69CE">
        <w:rPr>
          <w:rFonts w:ascii="Times New Roman" w:hAnsi="Times New Roman"/>
          <w:b/>
          <w:lang w:val="en-GB"/>
        </w:rPr>
        <w:t>:</w:t>
      </w:r>
      <w:r>
        <w:rPr>
          <w:rFonts w:ascii="Times New Roman" w:hAnsi="Times New Roman"/>
          <w:b/>
          <w:lang w:val="en-GB"/>
        </w:rPr>
        <w:t xml:space="preserve"> Reuse existing </w:t>
      </w:r>
      <w:r w:rsidRPr="007338BF">
        <w:rPr>
          <w:rFonts w:ascii="Times New Roman" w:hAnsi="Times New Roman"/>
          <w:b/>
          <w:lang w:val="en-GB"/>
        </w:rPr>
        <w:t>UE capability bit</w:t>
      </w:r>
      <w:r>
        <w:rPr>
          <w:rFonts w:ascii="Times New Roman" w:hAnsi="Times New Roman"/>
          <w:b/>
          <w:lang w:val="en-GB"/>
        </w:rPr>
        <w:t xml:space="preserve"> for </w:t>
      </w:r>
      <w:r w:rsidRPr="007338BF">
        <w:rPr>
          <w:rFonts w:ascii="Times New Roman" w:hAnsi="Times New Roman"/>
          <w:b/>
          <w:lang w:val="en-GB"/>
        </w:rPr>
        <w:t>MUSIM gap priority configuration and preference</w:t>
      </w:r>
      <w:r>
        <w:rPr>
          <w:rFonts w:ascii="Times New Roman" w:hAnsi="Times New Roman"/>
          <w:b/>
          <w:lang w:val="en-GB"/>
        </w:rPr>
        <w:t xml:space="preserve"> to indicate whether the UE </w:t>
      </w:r>
      <w:r w:rsidRPr="00934E3B">
        <w:rPr>
          <w:rFonts w:ascii="Times New Roman" w:hAnsi="Times New Roman"/>
          <w:b/>
          <w:lang w:val="en-GB"/>
        </w:rPr>
        <w:t>supports providing the UE preference of “keep</w:t>
      </w:r>
      <w:r w:rsidRPr="00934E3B">
        <w:t xml:space="preserve"> </w:t>
      </w:r>
      <w:r w:rsidRPr="00934E3B">
        <w:rPr>
          <w:rFonts w:ascii="Times New Roman" w:hAnsi="Times New Roman"/>
          <w:b/>
          <w:lang w:val="en-GB"/>
        </w:rPr>
        <w:t>solution”</w:t>
      </w:r>
      <w:r>
        <w:rPr>
          <w:rFonts w:ascii="Times New Roman" w:hAnsi="Times New Roman"/>
          <w:b/>
          <w:lang w:val="en-GB"/>
        </w:rPr>
        <w:t xml:space="preserve"> in </w:t>
      </w:r>
      <w:r w:rsidRPr="00934E3B">
        <w:rPr>
          <w:rFonts w:ascii="Times New Roman" w:hAnsi="Times New Roman"/>
          <w:b/>
          <w:lang w:val="en-GB"/>
        </w:rPr>
        <w:t>MUSIM assistance information</w:t>
      </w:r>
      <w:r w:rsidRPr="00807A45">
        <w:rPr>
          <w:rFonts w:ascii="Times New Roman" w:hAnsi="Times New Roman"/>
          <w:b/>
          <w:lang w:val="en-GB"/>
        </w:rPr>
        <w:t>.</w:t>
      </w:r>
    </w:p>
    <w:p w14:paraId="36D5AA3F" w14:textId="0A36C12E" w:rsidR="003211DA" w:rsidRDefault="003211DA" w:rsidP="00316297">
      <w:pPr>
        <w:rPr>
          <w:rFonts w:ascii="Times New Roman" w:hAnsi="Times New Roman"/>
          <w:lang w:val="en-GB"/>
        </w:rPr>
      </w:pPr>
      <w:r w:rsidRPr="003211DA">
        <w:rPr>
          <w:rFonts w:ascii="Times New Roman" w:eastAsiaTheme="minorEastAsia" w:hAnsi="Times New Roman"/>
          <w:i/>
          <w:u w:val="single"/>
        </w:rPr>
        <w:t xml:space="preserve">UE </w:t>
      </w:r>
      <w:r w:rsidR="009C3A72" w:rsidRPr="009C3A72">
        <w:rPr>
          <w:rFonts w:ascii="Times New Roman" w:eastAsiaTheme="minorEastAsia" w:hAnsi="Times New Roman"/>
          <w:i/>
          <w:u w:val="single"/>
        </w:rPr>
        <w:t>capability for temporary capability restriction</w:t>
      </w:r>
    </w:p>
    <w:p w14:paraId="3E6F934D" w14:textId="77777777" w:rsidR="00CE08D1" w:rsidRDefault="00CE08D1" w:rsidP="00CE08D1">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2</w:t>
      </w:r>
      <w:r w:rsidRPr="00DA69CE">
        <w:rPr>
          <w:rFonts w:ascii="Times New Roman" w:hAnsi="Times New Roman"/>
          <w:b/>
          <w:lang w:val="en-GB"/>
        </w:rPr>
        <w:t>:</w:t>
      </w:r>
      <w:r>
        <w:rPr>
          <w:rFonts w:ascii="Times New Roman" w:hAnsi="Times New Roman"/>
          <w:b/>
          <w:lang w:val="en-GB"/>
        </w:rPr>
        <w:t xml:space="preserve"> </w:t>
      </w:r>
      <w:r w:rsidRPr="001F7A62">
        <w:rPr>
          <w:rFonts w:ascii="Times New Roman" w:hAnsi="Times New Roman"/>
          <w:b/>
          <w:lang w:val="en-GB"/>
        </w:rPr>
        <w:t xml:space="preserve">Introduce 1 optional per-UE capability bit </w:t>
      </w:r>
      <w:r w:rsidRPr="006734EE">
        <w:rPr>
          <w:rFonts w:ascii="Times New Roman" w:hAnsi="Times New Roman"/>
          <w:b/>
          <w:lang w:val="en-GB"/>
        </w:rPr>
        <w:t xml:space="preserve">without </w:t>
      </w:r>
      <w:proofErr w:type="spellStart"/>
      <w:r w:rsidRPr="006734EE">
        <w:rPr>
          <w:rFonts w:ascii="Times New Roman" w:hAnsi="Times New Roman"/>
          <w:b/>
          <w:lang w:val="en-GB"/>
        </w:rPr>
        <w:t>xDD</w:t>
      </w:r>
      <w:proofErr w:type="spellEnd"/>
      <w:r w:rsidRPr="006734EE">
        <w:rPr>
          <w:rFonts w:ascii="Times New Roman" w:hAnsi="Times New Roman"/>
          <w:b/>
          <w:lang w:val="en-GB"/>
        </w:rPr>
        <w:t>/</w:t>
      </w:r>
      <w:proofErr w:type="spellStart"/>
      <w:r w:rsidRPr="006734EE">
        <w:rPr>
          <w:rFonts w:ascii="Times New Roman" w:hAnsi="Times New Roman"/>
          <w:b/>
          <w:lang w:val="en-GB"/>
        </w:rPr>
        <w:t>FRx</w:t>
      </w:r>
      <w:proofErr w:type="spellEnd"/>
      <w:r w:rsidRPr="006734EE">
        <w:rPr>
          <w:rFonts w:ascii="Times New Roman" w:hAnsi="Times New Roman"/>
          <w:b/>
          <w:lang w:val="en-GB"/>
        </w:rPr>
        <w:t xml:space="preserve"> differentiation</w:t>
      </w:r>
      <w:r>
        <w:rPr>
          <w:rFonts w:ascii="Times New Roman" w:hAnsi="Times New Roman"/>
          <w:b/>
          <w:lang w:val="en-GB"/>
        </w:rPr>
        <w:t xml:space="preserve"> to indicate </w:t>
      </w:r>
      <w:r w:rsidRPr="001F7A62">
        <w:rPr>
          <w:rFonts w:ascii="Times New Roman" w:hAnsi="Times New Roman"/>
          <w:b/>
          <w:lang w:val="en-GB"/>
        </w:rPr>
        <w:t>whether the UE supports providing</w:t>
      </w:r>
      <w:r>
        <w:rPr>
          <w:rFonts w:ascii="Times New Roman" w:hAnsi="Times New Roman"/>
          <w:b/>
          <w:lang w:val="en-GB"/>
        </w:rPr>
        <w:t xml:space="preserve"> </w:t>
      </w:r>
      <w:r w:rsidRPr="001F7A62">
        <w:rPr>
          <w:rFonts w:ascii="Times New Roman" w:hAnsi="Times New Roman"/>
          <w:b/>
          <w:lang w:val="en-GB"/>
        </w:rPr>
        <w:t>MUSIM assistance information with temporary capability restriction</w:t>
      </w:r>
      <w:r>
        <w:rPr>
          <w:rFonts w:ascii="Times New Roman" w:hAnsi="Times New Roman"/>
          <w:b/>
          <w:lang w:val="en-GB"/>
        </w:rPr>
        <w:t xml:space="preserve"> (i.e. not differentiate the capability to support </w:t>
      </w:r>
      <w:r w:rsidRPr="001F7A62">
        <w:rPr>
          <w:rFonts w:ascii="Times New Roman" w:hAnsi="Times New Roman"/>
          <w:b/>
          <w:lang w:val="en-GB"/>
        </w:rPr>
        <w:t xml:space="preserve">proactive </w:t>
      </w:r>
      <w:r>
        <w:rPr>
          <w:rFonts w:ascii="Times New Roman" w:hAnsi="Times New Roman"/>
          <w:b/>
          <w:lang w:val="en-GB"/>
        </w:rPr>
        <w:t>approach</w:t>
      </w:r>
      <w:r w:rsidRPr="001F7A62">
        <w:rPr>
          <w:rFonts w:ascii="Times New Roman" w:hAnsi="Times New Roman"/>
          <w:b/>
          <w:lang w:val="en-GB"/>
        </w:rPr>
        <w:t xml:space="preserve"> and reactive</w:t>
      </w:r>
      <w:r>
        <w:rPr>
          <w:rFonts w:ascii="Times New Roman" w:hAnsi="Times New Roman"/>
          <w:b/>
          <w:lang w:val="en-GB"/>
        </w:rPr>
        <w:t xml:space="preserve"> approach).</w:t>
      </w:r>
    </w:p>
    <w:p w14:paraId="1BEACBE2" w14:textId="77777777" w:rsidR="00CE08D1" w:rsidRDefault="00CE08D1" w:rsidP="00CE08D1">
      <w:pPr>
        <w:rPr>
          <w:rFonts w:ascii="Times New Roman" w:hAnsi="Times New Roman"/>
          <w:lang w:val="en-GB"/>
        </w:rPr>
      </w:pPr>
      <w:r>
        <w:rPr>
          <w:rFonts w:ascii="Times New Roman" w:hAnsi="Times New Roman"/>
          <w:b/>
          <w:lang w:val="en-GB"/>
        </w:rPr>
        <w:t>Observation 1</w:t>
      </w:r>
      <w:r w:rsidRPr="00DA69CE">
        <w:rPr>
          <w:rFonts w:ascii="Times New Roman" w:hAnsi="Times New Roman"/>
          <w:b/>
          <w:lang w:val="en-GB"/>
        </w:rPr>
        <w:t>:</w:t>
      </w:r>
      <w:r>
        <w:rPr>
          <w:rFonts w:ascii="Times New Roman" w:hAnsi="Times New Roman"/>
          <w:b/>
          <w:lang w:val="en-GB"/>
        </w:rPr>
        <w:t xml:space="preserve"> It is </w:t>
      </w:r>
      <w:r w:rsidRPr="00476B0C">
        <w:rPr>
          <w:rFonts w:ascii="Times New Roman" w:hAnsi="Times New Roman"/>
          <w:b/>
          <w:lang w:val="en-GB"/>
        </w:rPr>
        <w:t>up to the UE implementation</w:t>
      </w:r>
      <w:r>
        <w:rPr>
          <w:rFonts w:ascii="Times New Roman" w:hAnsi="Times New Roman"/>
          <w:b/>
          <w:lang w:val="en-GB"/>
        </w:rPr>
        <w:t xml:space="preserve"> to </w:t>
      </w:r>
      <w:r w:rsidRPr="00476B0C">
        <w:rPr>
          <w:rFonts w:ascii="Times New Roman" w:hAnsi="Times New Roman"/>
          <w:b/>
          <w:lang w:val="en-GB"/>
        </w:rPr>
        <w:t>send the early MUSIM indication</w:t>
      </w:r>
      <w:r>
        <w:rPr>
          <w:rFonts w:ascii="Times New Roman" w:hAnsi="Times New Roman"/>
          <w:b/>
          <w:lang w:val="en-GB"/>
        </w:rPr>
        <w:t>. I</w:t>
      </w:r>
      <w:r w:rsidRPr="00476B0C">
        <w:rPr>
          <w:rFonts w:ascii="Times New Roman" w:hAnsi="Times New Roman"/>
          <w:b/>
          <w:lang w:val="en-GB"/>
        </w:rPr>
        <w:t>f the UE support “early MUSIM indication”, the UE should support “proactive solution” and “reactive solution” to further provide the detailed temporary capability restriction.</w:t>
      </w:r>
    </w:p>
    <w:p w14:paraId="1E1F402E" w14:textId="77777777" w:rsidR="00CE08D1" w:rsidRDefault="00CE08D1" w:rsidP="00CE08D1">
      <w:pPr>
        <w:rPr>
          <w:rFonts w:ascii="Times New Roman" w:hAnsi="Times New Roman"/>
          <w:lang w:val="en-GB"/>
        </w:rPr>
      </w:pPr>
      <w:r>
        <w:rPr>
          <w:rFonts w:ascii="Times New Roman" w:hAnsi="Times New Roman"/>
          <w:b/>
          <w:lang w:val="en-GB"/>
        </w:rPr>
        <w:t>Observation 2</w:t>
      </w:r>
      <w:r w:rsidRPr="00DA69CE">
        <w:rPr>
          <w:rFonts w:ascii="Times New Roman" w:hAnsi="Times New Roman"/>
          <w:b/>
          <w:lang w:val="en-GB"/>
        </w:rPr>
        <w:t>:</w:t>
      </w:r>
      <w:r w:rsidRPr="001E041B">
        <w:t xml:space="preserve"> </w:t>
      </w:r>
      <w:r>
        <w:rPr>
          <w:rFonts w:ascii="Times New Roman" w:hAnsi="Times New Roman"/>
          <w:b/>
          <w:lang w:val="en-GB"/>
        </w:rPr>
        <w:t>T</w:t>
      </w:r>
      <w:r w:rsidRPr="001E041B">
        <w:rPr>
          <w:rFonts w:ascii="Times New Roman" w:hAnsi="Times New Roman"/>
          <w:b/>
          <w:lang w:val="en-GB"/>
        </w:rPr>
        <w:t>he NW does not need to be aware of the UE capabilit</w:t>
      </w:r>
      <w:r>
        <w:rPr>
          <w:rFonts w:ascii="Times New Roman" w:hAnsi="Times New Roman"/>
          <w:b/>
          <w:lang w:val="en-GB"/>
        </w:rPr>
        <w:t>ies on the early MUSIM indication</w:t>
      </w:r>
      <w:r w:rsidRPr="001E041B">
        <w:rPr>
          <w:rFonts w:ascii="Times New Roman" w:hAnsi="Times New Roman"/>
          <w:b/>
          <w:lang w:val="en-GB"/>
        </w:rPr>
        <w:t>.</w:t>
      </w:r>
    </w:p>
    <w:p w14:paraId="5457666B" w14:textId="12E3A02D" w:rsidR="00CE08D1" w:rsidRPr="000C05DA" w:rsidRDefault="00B66D69" w:rsidP="00CE08D1">
      <w:pPr>
        <w:rPr>
          <w:rFonts w:ascii="Times New Roman" w:hAnsi="Times New Roman"/>
          <w:b/>
          <w:lang w:val="en-GB"/>
        </w:rPr>
      </w:pPr>
      <w:r w:rsidRPr="00DA69CE">
        <w:rPr>
          <w:rFonts w:ascii="Times New Roman" w:hAnsi="Times New Roman"/>
          <w:b/>
          <w:lang w:val="en-GB"/>
        </w:rPr>
        <w:t xml:space="preserve">Proposal </w:t>
      </w:r>
      <w:r>
        <w:rPr>
          <w:rFonts w:ascii="Times New Roman" w:hAnsi="Times New Roman"/>
          <w:b/>
          <w:lang w:val="en-GB"/>
        </w:rPr>
        <w:t>3</w:t>
      </w:r>
      <w:r w:rsidRPr="00DA69CE">
        <w:rPr>
          <w:rFonts w:ascii="Times New Roman" w:hAnsi="Times New Roman"/>
          <w:b/>
          <w:lang w:val="en-GB"/>
        </w:rPr>
        <w:t>:</w:t>
      </w:r>
      <w:r>
        <w:rPr>
          <w:rFonts w:ascii="Times New Roman" w:hAnsi="Times New Roman"/>
          <w:b/>
          <w:lang w:val="en-GB"/>
        </w:rPr>
        <w:t xml:space="preserve"> The </w:t>
      </w:r>
      <w:r w:rsidRPr="00673974">
        <w:rPr>
          <w:rFonts w:ascii="Times New Roman" w:hAnsi="Times New Roman"/>
          <w:b/>
          <w:lang w:val="en-GB"/>
        </w:rPr>
        <w:t>support of “early MUSIM indication”</w:t>
      </w:r>
      <w:r>
        <w:rPr>
          <w:rFonts w:ascii="Times New Roman" w:hAnsi="Times New Roman"/>
          <w:b/>
          <w:lang w:val="en-GB"/>
        </w:rPr>
        <w:t xml:space="preserve"> is defined as optional </w:t>
      </w:r>
      <w:r w:rsidRPr="00673974">
        <w:rPr>
          <w:rFonts w:ascii="Times New Roman" w:hAnsi="Times New Roman"/>
          <w:b/>
          <w:lang w:val="en-GB"/>
        </w:rPr>
        <w:t>without capability signalling. UE supporting “early MUSIM indication” shall support MUSIM assistance information with temporary capability restriction.</w:t>
      </w:r>
    </w:p>
    <w:p w14:paraId="186DA355" w14:textId="1C9401AC" w:rsidR="00C63680" w:rsidRPr="00CE08D1" w:rsidRDefault="00C63680">
      <w:pPr>
        <w:overflowPunct/>
        <w:autoSpaceDE/>
        <w:autoSpaceDN/>
        <w:adjustRightInd/>
        <w:spacing w:after="160" w:line="259" w:lineRule="auto"/>
        <w:jc w:val="left"/>
        <w:rPr>
          <w:rFonts w:ascii="Times New Roman" w:hAnsi="Times New Roman"/>
          <w:kern w:val="2"/>
          <w:szCs w:val="16"/>
          <w:lang w:val="en-GB" w:eastAsia="en-US"/>
        </w:rPr>
      </w:pPr>
    </w:p>
    <w:sectPr w:rsidR="00C63680" w:rsidRPr="00CE08D1" w:rsidSect="002C0B76">
      <w:pgSz w:w="11906" w:h="16838"/>
      <w:pgMar w:top="1440" w:right="1558"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69402" w14:textId="77777777" w:rsidR="00C31B3F" w:rsidRDefault="00C31B3F" w:rsidP="00F4025C">
      <w:pPr>
        <w:spacing w:after="0"/>
      </w:pPr>
      <w:r>
        <w:separator/>
      </w:r>
    </w:p>
  </w:endnote>
  <w:endnote w:type="continuationSeparator" w:id="0">
    <w:p w14:paraId="610A342A" w14:textId="77777777" w:rsidR="00C31B3F" w:rsidRDefault="00C31B3F" w:rsidP="00F4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12B53" w14:textId="77777777" w:rsidR="00C31B3F" w:rsidRDefault="00C31B3F" w:rsidP="00F4025C">
      <w:pPr>
        <w:spacing w:after="0"/>
      </w:pPr>
      <w:r>
        <w:separator/>
      </w:r>
    </w:p>
  </w:footnote>
  <w:footnote w:type="continuationSeparator" w:id="0">
    <w:p w14:paraId="70037FDF" w14:textId="77777777" w:rsidR="00C31B3F" w:rsidRDefault="00C31B3F" w:rsidP="00F4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6C3116E"/>
    <w:multiLevelType w:val="hybridMultilevel"/>
    <w:tmpl w:val="CB0AB5A0"/>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6E5"/>
    <w:multiLevelType w:val="hybridMultilevel"/>
    <w:tmpl w:val="E1CE3DFA"/>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1C529C0"/>
    <w:multiLevelType w:val="hybridMultilevel"/>
    <w:tmpl w:val="25EC14A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1473531"/>
    <w:multiLevelType w:val="hybridMultilevel"/>
    <w:tmpl w:val="CF3E136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56C3EAF"/>
    <w:multiLevelType w:val="hybridMultilevel"/>
    <w:tmpl w:val="DE48EBAA"/>
    <w:lvl w:ilvl="0" w:tplc="08A87898">
      <w:start w:val="1"/>
      <w:numFmt w:val="decimal"/>
      <w:lvlText w:val="%1."/>
      <w:lvlJc w:val="left"/>
      <w:pPr>
        <w:ind w:left="720" w:hanging="360"/>
      </w:pPr>
      <w:rPr>
        <w:rFonts w:eastAsiaTheme="minorEastAsia"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48831E01"/>
    <w:multiLevelType w:val="hybridMultilevel"/>
    <w:tmpl w:val="0C6040FC"/>
    <w:lvl w:ilvl="0" w:tplc="135C0688">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3"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72F0152"/>
    <w:multiLevelType w:val="hybridMultilevel"/>
    <w:tmpl w:val="F1D07B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1944" w:hanging="360"/>
      </w:pPr>
      <w:rPr>
        <w:rFonts w:ascii="Symbol" w:hAnsi="Symbol" w:hint="default"/>
      </w:rPr>
    </w:lvl>
    <w:lvl w:ilvl="1">
      <w:start w:val="1"/>
      <w:numFmt w:val="bullet"/>
      <w:lvlText w:val="o"/>
      <w:lvlJc w:val="left"/>
      <w:pPr>
        <w:ind w:left="-1224" w:hanging="360"/>
      </w:pPr>
      <w:rPr>
        <w:rFonts w:ascii="Courier New" w:hAnsi="Courier New" w:cs="Courier New" w:hint="default"/>
      </w:rPr>
    </w:lvl>
    <w:lvl w:ilvl="2">
      <w:start w:val="1"/>
      <w:numFmt w:val="bullet"/>
      <w:lvlText w:val=""/>
      <w:lvlJc w:val="left"/>
      <w:pPr>
        <w:ind w:left="-504" w:hanging="360"/>
      </w:pPr>
      <w:rPr>
        <w:rFonts w:ascii="Wingdings" w:hAnsi="Wingdings" w:hint="default"/>
      </w:rPr>
    </w:lvl>
    <w:lvl w:ilvl="3">
      <w:start w:val="1"/>
      <w:numFmt w:val="bullet"/>
      <w:lvlText w:val=""/>
      <w:lvlJc w:val="left"/>
      <w:pPr>
        <w:ind w:left="216" w:hanging="360"/>
      </w:pPr>
      <w:rPr>
        <w:rFonts w:ascii="Symbol" w:hAnsi="Symbol" w:hint="default"/>
      </w:rPr>
    </w:lvl>
    <w:lvl w:ilvl="4">
      <w:start w:val="1"/>
      <w:numFmt w:val="bullet"/>
      <w:lvlText w:val="o"/>
      <w:lvlJc w:val="left"/>
      <w:pPr>
        <w:ind w:left="936" w:hanging="360"/>
      </w:pPr>
      <w:rPr>
        <w:rFonts w:ascii="Courier New" w:hAnsi="Courier New" w:cs="Courier New" w:hint="default"/>
      </w:rPr>
    </w:lvl>
    <w:lvl w:ilvl="5">
      <w:start w:val="1"/>
      <w:numFmt w:val="bullet"/>
      <w:lvlText w:val=""/>
      <w:lvlJc w:val="left"/>
      <w:pPr>
        <w:ind w:left="1656" w:hanging="360"/>
      </w:pPr>
      <w:rPr>
        <w:rFonts w:ascii="Wingdings" w:hAnsi="Wingdings" w:hint="default"/>
      </w:rPr>
    </w:lvl>
    <w:lvl w:ilvl="6">
      <w:start w:val="1"/>
      <w:numFmt w:val="bullet"/>
      <w:lvlText w:val=""/>
      <w:lvlJc w:val="left"/>
      <w:pPr>
        <w:ind w:left="2376" w:hanging="360"/>
      </w:pPr>
      <w:rPr>
        <w:rFonts w:ascii="Symbol" w:hAnsi="Symbol" w:hint="default"/>
      </w:rPr>
    </w:lvl>
    <w:lvl w:ilvl="7">
      <w:start w:val="1"/>
      <w:numFmt w:val="bullet"/>
      <w:lvlText w:val="o"/>
      <w:lvlJc w:val="left"/>
      <w:pPr>
        <w:ind w:left="3096" w:hanging="360"/>
      </w:pPr>
      <w:rPr>
        <w:rFonts w:ascii="Courier New" w:hAnsi="Courier New" w:cs="Courier New" w:hint="default"/>
      </w:rPr>
    </w:lvl>
    <w:lvl w:ilvl="8">
      <w:start w:val="1"/>
      <w:numFmt w:val="bullet"/>
      <w:lvlText w:val=""/>
      <w:lvlJc w:val="left"/>
      <w:pPr>
        <w:ind w:left="3816" w:hanging="360"/>
      </w:pPr>
      <w:rPr>
        <w:rFonts w:ascii="Wingdings" w:hAnsi="Wingdings" w:hint="default"/>
      </w:rPr>
    </w:lvl>
  </w:abstractNum>
  <w:abstractNum w:abstractNumId="26" w15:restartNumberingAfterBreak="0">
    <w:nsid w:val="5D292C36"/>
    <w:multiLevelType w:val="hybridMultilevel"/>
    <w:tmpl w:val="95DEF64C"/>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E79086F"/>
    <w:multiLevelType w:val="hybridMultilevel"/>
    <w:tmpl w:val="72908C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8721EFF"/>
    <w:multiLevelType w:val="hybridMultilevel"/>
    <w:tmpl w:val="92264746"/>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18"/>
        </w:tabs>
        <w:ind w:left="-718" w:hanging="360"/>
      </w:pPr>
      <w:rPr>
        <w:rFonts w:ascii="Symbol" w:hAnsi="Symbol" w:hint="default"/>
        <w:b/>
        <w:i w:val="0"/>
        <w:color w:val="auto"/>
        <w:sz w:val="22"/>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3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7A82B95"/>
    <w:multiLevelType w:val="hybridMultilevel"/>
    <w:tmpl w:val="64E040E4"/>
    <w:lvl w:ilvl="0" w:tplc="740A4364">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4"/>
  </w:num>
  <w:num w:numId="5">
    <w:abstractNumId w:val="29"/>
  </w:num>
  <w:num w:numId="6">
    <w:abstractNumId w:val="9"/>
  </w:num>
  <w:num w:numId="7">
    <w:abstractNumId w:val="10"/>
  </w:num>
  <w:num w:numId="8">
    <w:abstractNumId w:val="5"/>
  </w:num>
  <w:num w:numId="9">
    <w:abstractNumId w:val="14"/>
    <w:lvlOverride w:ilvl="0"/>
    <w:lvlOverride w:ilvl="1">
      <w:startOverride w:val="1"/>
    </w:lvlOverride>
    <w:lvlOverride w:ilvl="2"/>
    <w:lvlOverride w:ilvl="3"/>
    <w:lvlOverride w:ilvl="4"/>
    <w:lvlOverride w:ilvl="5"/>
    <w:lvlOverride w:ilvl="6"/>
    <w:lvlOverride w:ilvl="7"/>
    <w:lvlOverride w:ilvl="8"/>
  </w:num>
  <w:num w:numId="10">
    <w:abstractNumId w:val="22"/>
  </w:num>
  <w:num w:numId="11">
    <w:abstractNumId w:val="23"/>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6"/>
  </w:num>
  <w:num w:numId="20">
    <w:abstractNumId w:val="15"/>
  </w:num>
  <w:num w:numId="21">
    <w:abstractNumId w:val="31"/>
  </w:num>
  <w:num w:numId="22">
    <w:abstractNumId w:val="34"/>
  </w:num>
  <w:num w:numId="23">
    <w:abstractNumId w:val="14"/>
  </w:num>
  <w:num w:numId="24">
    <w:abstractNumId w:val="0"/>
  </w:num>
  <w:num w:numId="25">
    <w:abstractNumId w:val="24"/>
  </w:num>
  <w:num w:numId="26">
    <w:abstractNumId w:val="8"/>
  </w:num>
  <w:num w:numId="27">
    <w:abstractNumId w:val="16"/>
  </w:num>
  <w:num w:numId="28">
    <w:abstractNumId w:val="33"/>
  </w:num>
  <w:num w:numId="29">
    <w:abstractNumId w:val="20"/>
  </w:num>
  <w:num w:numId="30">
    <w:abstractNumId w:val="33"/>
  </w:num>
  <w:num w:numId="31">
    <w:abstractNumId w:val="33"/>
  </w:num>
  <w:num w:numId="32">
    <w:abstractNumId w:val="33"/>
  </w:num>
  <w:num w:numId="33">
    <w:abstractNumId w:val="33"/>
  </w:num>
  <w:num w:numId="34">
    <w:abstractNumId w:val="33"/>
  </w:num>
  <w:num w:numId="35">
    <w:abstractNumId w:val="2"/>
  </w:num>
  <w:num w:numId="36">
    <w:abstractNumId w:val="3"/>
  </w:num>
  <w:num w:numId="37">
    <w:abstractNumId w:val="26"/>
  </w:num>
  <w:num w:numId="38">
    <w:abstractNumId w:val="35"/>
  </w:num>
  <w:num w:numId="39">
    <w:abstractNumId w:val="25"/>
  </w:num>
  <w:num w:numId="40">
    <w:abstractNumId w:val="27"/>
  </w:num>
  <w:num w:numId="41">
    <w:abstractNumId w:val="30"/>
  </w:num>
  <w:num w:numId="42">
    <w:abstractNumId w:val="1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13"/>
  </w:num>
  <w:num w:numId="46">
    <w:abstractNumId w:val="36"/>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4A6A"/>
    <w:rsid w:val="00006CFC"/>
    <w:rsid w:val="00007B3B"/>
    <w:rsid w:val="000100F0"/>
    <w:rsid w:val="00012D85"/>
    <w:rsid w:val="00021B89"/>
    <w:rsid w:val="00023082"/>
    <w:rsid w:val="00030DC8"/>
    <w:rsid w:val="000321F3"/>
    <w:rsid w:val="000325A9"/>
    <w:rsid w:val="000332A9"/>
    <w:rsid w:val="00033FC6"/>
    <w:rsid w:val="000341CA"/>
    <w:rsid w:val="000349E4"/>
    <w:rsid w:val="00037E12"/>
    <w:rsid w:val="00042967"/>
    <w:rsid w:val="000465E9"/>
    <w:rsid w:val="00053125"/>
    <w:rsid w:val="0005502E"/>
    <w:rsid w:val="000555E4"/>
    <w:rsid w:val="0006138F"/>
    <w:rsid w:val="00062320"/>
    <w:rsid w:val="00063A68"/>
    <w:rsid w:val="00064273"/>
    <w:rsid w:val="00067260"/>
    <w:rsid w:val="00074E63"/>
    <w:rsid w:val="000806B2"/>
    <w:rsid w:val="000904B1"/>
    <w:rsid w:val="00091235"/>
    <w:rsid w:val="00091F79"/>
    <w:rsid w:val="00096633"/>
    <w:rsid w:val="000A1879"/>
    <w:rsid w:val="000A349B"/>
    <w:rsid w:val="000A3BE7"/>
    <w:rsid w:val="000A6483"/>
    <w:rsid w:val="000B13C5"/>
    <w:rsid w:val="000B1DB1"/>
    <w:rsid w:val="000B64B1"/>
    <w:rsid w:val="000C05DA"/>
    <w:rsid w:val="000D0703"/>
    <w:rsid w:val="000D12D5"/>
    <w:rsid w:val="000D4A4E"/>
    <w:rsid w:val="000D5769"/>
    <w:rsid w:val="000E6361"/>
    <w:rsid w:val="000F5A09"/>
    <w:rsid w:val="00101513"/>
    <w:rsid w:val="00103A07"/>
    <w:rsid w:val="00104DA6"/>
    <w:rsid w:val="00105337"/>
    <w:rsid w:val="00112DD7"/>
    <w:rsid w:val="0011302C"/>
    <w:rsid w:val="001225E2"/>
    <w:rsid w:val="00122A92"/>
    <w:rsid w:val="00123340"/>
    <w:rsid w:val="00124B75"/>
    <w:rsid w:val="0012627C"/>
    <w:rsid w:val="0013048A"/>
    <w:rsid w:val="00131136"/>
    <w:rsid w:val="00143251"/>
    <w:rsid w:val="00144218"/>
    <w:rsid w:val="0014567B"/>
    <w:rsid w:val="001474BE"/>
    <w:rsid w:val="00154B69"/>
    <w:rsid w:val="00162055"/>
    <w:rsid w:val="001714F5"/>
    <w:rsid w:val="0017709A"/>
    <w:rsid w:val="00180B60"/>
    <w:rsid w:val="0018442E"/>
    <w:rsid w:val="00185E7A"/>
    <w:rsid w:val="001879EE"/>
    <w:rsid w:val="0019423E"/>
    <w:rsid w:val="001A0B85"/>
    <w:rsid w:val="001A2425"/>
    <w:rsid w:val="001A2EE3"/>
    <w:rsid w:val="001B2E9C"/>
    <w:rsid w:val="001B5DF8"/>
    <w:rsid w:val="001B7F49"/>
    <w:rsid w:val="001C26F4"/>
    <w:rsid w:val="001C540D"/>
    <w:rsid w:val="001C5B49"/>
    <w:rsid w:val="001D00FC"/>
    <w:rsid w:val="001D2536"/>
    <w:rsid w:val="001E041B"/>
    <w:rsid w:val="001E18E4"/>
    <w:rsid w:val="001E20B1"/>
    <w:rsid w:val="001E6B4F"/>
    <w:rsid w:val="001F7A62"/>
    <w:rsid w:val="002018FA"/>
    <w:rsid w:val="00212F6F"/>
    <w:rsid w:val="00221303"/>
    <w:rsid w:val="00221CD0"/>
    <w:rsid w:val="002260F5"/>
    <w:rsid w:val="0022625B"/>
    <w:rsid w:val="002272B0"/>
    <w:rsid w:val="00227A83"/>
    <w:rsid w:val="00230D17"/>
    <w:rsid w:val="0023388E"/>
    <w:rsid w:val="00241777"/>
    <w:rsid w:val="00241E41"/>
    <w:rsid w:val="00250756"/>
    <w:rsid w:val="0026010D"/>
    <w:rsid w:val="0026092A"/>
    <w:rsid w:val="002613F1"/>
    <w:rsid w:val="00262C1E"/>
    <w:rsid w:val="00263D9A"/>
    <w:rsid w:val="00264D92"/>
    <w:rsid w:val="00270CA2"/>
    <w:rsid w:val="00272AC4"/>
    <w:rsid w:val="0027463C"/>
    <w:rsid w:val="00285496"/>
    <w:rsid w:val="00287365"/>
    <w:rsid w:val="00297CCC"/>
    <w:rsid w:val="002A2A01"/>
    <w:rsid w:val="002A34EE"/>
    <w:rsid w:val="002A6E07"/>
    <w:rsid w:val="002B0E6F"/>
    <w:rsid w:val="002B20D8"/>
    <w:rsid w:val="002B2A1C"/>
    <w:rsid w:val="002B4052"/>
    <w:rsid w:val="002B4440"/>
    <w:rsid w:val="002B4B5B"/>
    <w:rsid w:val="002B6148"/>
    <w:rsid w:val="002C00ED"/>
    <w:rsid w:val="002C0A2D"/>
    <w:rsid w:val="002C0B76"/>
    <w:rsid w:val="002C1A0E"/>
    <w:rsid w:val="002C1F71"/>
    <w:rsid w:val="002C227E"/>
    <w:rsid w:val="002C2E4B"/>
    <w:rsid w:val="002C30BC"/>
    <w:rsid w:val="002C78D2"/>
    <w:rsid w:val="002D02AE"/>
    <w:rsid w:val="002D06B9"/>
    <w:rsid w:val="002D17BB"/>
    <w:rsid w:val="002D5A9C"/>
    <w:rsid w:val="002D6311"/>
    <w:rsid w:val="002E0BD5"/>
    <w:rsid w:val="002E11E3"/>
    <w:rsid w:val="002E1C17"/>
    <w:rsid w:val="002E1D1E"/>
    <w:rsid w:val="002E6AA8"/>
    <w:rsid w:val="002F1490"/>
    <w:rsid w:val="002F4C9C"/>
    <w:rsid w:val="00307B01"/>
    <w:rsid w:val="00311F0F"/>
    <w:rsid w:val="00312AD1"/>
    <w:rsid w:val="00316297"/>
    <w:rsid w:val="00316945"/>
    <w:rsid w:val="003208A9"/>
    <w:rsid w:val="003211DA"/>
    <w:rsid w:val="00322840"/>
    <w:rsid w:val="003307BA"/>
    <w:rsid w:val="00331453"/>
    <w:rsid w:val="00337844"/>
    <w:rsid w:val="00341005"/>
    <w:rsid w:val="00347968"/>
    <w:rsid w:val="00350DCA"/>
    <w:rsid w:val="00354CBD"/>
    <w:rsid w:val="003567CC"/>
    <w:rsid w:val="00360BBA"/>
    <w:rsid w:val="00370816"/>
    <w:rsid w:val="00372A60"/>
    <w:rsid w:val="00374E18"/>
    <w:rsid w:val="0037537D"/>
    <w:rsid w:val="00380D59"/>
    <w:rsid w:val="00394AE4"/>
    <w:rsid w:val="0039520F"/>
    <w:rsid w:val="003D0552"/>
    <w:rsid w:val="003D173F"/>
    <w:rsid w:val="003D1815"/>
    <w:rsid w:val="003D4339"/>
    <w:rsid w:val="003D7202"/>
    <w:rsid w:val="003E0009"/>
    <w:rsid w:val="003E73AF"/>
    <w:rsid w:val="003F0E6D"/>
    <w:rsid w:val="003F19BA"/>
    <w:rsid w:val="003F36DC"/>
    <w:rsid w:val="00401C8A"/>
    <w:rsid w:val="0040246F"/>
    <w:rsid w:val="00402626"/>
    <w:rsid w:val="00404B8A"/>
    <w:rsid w:val="00407E76"/>
    <w:rsid w:val="00414E52"/>
    <w:rsid w:val="004229EB"/>
    <w:rsid w:val="00425FCC"/>
    <w:rsid w:val="00437343"/>
    <w:rsid w:val="00441204"/>
    <w:rsid w:val="00447257"/>
    <w:rsid w:val="004553B2"/>
    <w:rsid w:val="004628BD"/>
    <w:rsid w:val="004640C7"/>
    <w:rsid w:val="00470260"/>
    <w:rsid w:val="00472EF1"/>
    <w:rsid w:val="00476B0C"/>
    <w:rsid w:val="00483824"/>
    <w:rsid w:val="00484979"/>
    <w:rsid w:val="00484F7F"/>
    <w:rsid w:val="0049409E"/>
    <w:rsid w:val="004A4BEB"/>
    <w:rsid w:val="004A61E2"/>
    <w:rsid w:val="004B14B8"/>
    <w:rsid w:val="004C3841"/>
    <w:rsid w:val="004C3E53"/>
    <w:rsid w:val="004D0230"/>
    <w:rsid w:val="004D1D4B"/>
    <w:rsid w:val="004D23AC"/>
    <w:rsid w:val="004D5D3C"/>
    <w:rsid w:val="004D6763"/>
    <w:rsid w:val="004D6D90"/>
    <w:rsid w:val="004E00F5"/>
    <w:rsid w:val="004E2BB0"/>
    <w:rsid w:val="004E6DBA"/>
    <w:rsid w:val="004F1090"/>
    <w:rsid w:val="004F434D"/>
    <w:rsid w:val="004F56F5"/>
    <w:rsid w:val="004F5CED"/>
    <w:rsid w:val="005078F1"/>
    <w:rsid w:val="00513067"/>
    <w:rsid w:val="0052482D"/>
    <w:rsid w:val="0052746E"/>
    <w:rsid w:val="00527FAA"/>
    <w:rsid w:val="00532266"/>
    <w:rsid w:val="005328EF"/>
    <w:rsid w:val="00534DE7"/>
    <w:rsid w:val="005417DF"/>
    <w:rsid w:val="0054484D"/>
    <w:rsid w:val="00546B2E"/>
    <w:rsid w:val="00547431"/>
    <w:rsid w:val="00553064"/>
    <w:rsid w:val="0055380E"/>
    <w:rsid w:val="00556249"/>
    <w:rsid w:val="00572526"/>
    <w:rsid w:val="005828B8"/>
    <w:rsid w:val="0058540F"/>
    <w:rsid w:val="00585784"/>
    <w:rsid w:val="0059244C"/>
    <w:rsid w:val="00592E3E"/>
    <w:rsid w:val="00594673"/>
    <w:rsid w:val="005961F5"/>
    <w:rsid w:val="005A2F92"/>
    <w:rsid w:val="005A5BCF"/>
    <w:rsid w:val="005B1BD3"/>
    <w:rsid w:val="005C23EA"/>
    <w:rsid w:val="005D4178"/>
    <w:rsid w:val="005D6144"/>
    <w:rsid w:val="005D64A7"/>
    <w:rsid w:val="005D72AF"/>
    <w:rsid w:val="005E0A72"/>
    <w:rsid w:val="005E0C6E"/>
    <w:rsid w:val="005E2CBC"/>
    <w:rsid w:val="005E4379"/>
    <w:rsid w:val="005E4E44"/>
    <w:rsid w:val="005F7897"/>
    <w:rsid w:val="00607177"/>
    <w:rsid w:val="0061178D"/>
    <w:rsid w:val="00611880"/>
    <w:rsid w:val="00613FCD"/>
    <w:rsid w:val="00615CCA"/>
    <w:rsid w:val="00616302"/>
    <w:rsid w:val="00616B78"/>
    <w:rsid w:val="00621CC5"/>
    <w:rsid w:val="00621EE8"/>
    <w:rsid w:val="0062320B"/>
    <w:rsid w:val="006237BA"/>
    <w:rsid w:val="0062588A"/>
    <w:rsid w:val="00631971"/>
    <w:rsid w:val="006338E7"/>
    <w:rsid w:val="00635B7F"/>
    <w:rsid w:val="006374AA"/>
    <w:rsid w:val="00642178"/>
    <w:rsid w:val="006436EF"/>
    <w:rsid w:val="00646864"/>
    <w:rsid w:val="00657FD4"/>
    <w:rsid w:val="00662966"/>
    <w:rsid w:val="006644D7"/>
    <w:rsid w:val="00667709"/>
    <w:rsid w:val="006734EE"/>
    <w:rsid w:val="00673974"/>
    <w:rsid w:val="00673DA9"/>
    <w:rsid w:val="00680C89"/>
    <w:rsid w:val="00682ECB"/>
    <w:rsid w:val="00683DD8"/>
    <w:rsid w:val="006A1DBD"/>
    <w:rsid w:val="006A72DE"/>
    <w:rsid w:val="006B4750"/>
    <w:rsid w:val="006C04B3"/>
    <w:rsid w:val="006C282C"/>
    <w:rsid w:val="006C2ECD"/>
    <w:rsid w:val="006C56BC"/>
    <w:rsid w:val="006D1C6D"/>
    <w:rsid w:val="006D7DBA"/>
    <w:rsid w:val="006E0030"/>
    <w:rsid w:val="006E20FD"/>
    <w:rsid w:val="006E4622"/>
    <w:rsid w:val="006F1BC3"/>
    <w:rsid w:val="006F4FA9"/>
    <w:rsid w:val="006F72BD"/>
    <w:rsid w:val="00701123"/>
    <w:rsid w:val="007052C5"/>
    <w:rsid w:val="0071153E"/>
    <w:rsid w:val="0071523D"/>
    <w:rsid w:val="0071618B"/>
    <w:rsid w:val="00724944"/>
    <w:rsid w:val="007303F2"/>
    <w:rsid w:val="00730666"/>
    <w:rsid w:val="0073067A"/>
    <w:rsid w:val="007338BF"/>
    <w:rsid w:val="00734308"/>
    <w:rsid w:val="00736BED"/>
    <w:rsid w:val="00736F61"/>
    <w:rsid w:val="00742AAA"/>
    <w:rsid w:val="00747D50"/>
    <w:rsid w:val="00757609"/>
    <w:rsid w:val="00764186"/>
    <w:rsid w:val="007678B0"/>
    <w:rsid w:val="007812E3"/>
    <w:rsid w:val="00781372"/>
    <w:rsid w:val="007814AB"/>
    <w:rsid w:val="00782CF4"/>
    <w:rsid w:val="007844E7"/>
    <w:rsid w:val="00785777"/>
    <w:rsid w:val="007915D5"/>
    <w:rsid w:val="007966F6"/>
    <w:rsid w:val="00796D3A"/>
    <w:rsid w:val="007A20C3"/>
    <w:rsid w:val="007A5A2C"/>
    <w:rsid w:val="007B0510"/>
    <w:rsid w:val="007B6DB8"/>
    <w:rsid w:val="007B74B1"/>
    <w:rsid w:val="007B7D41"/>
    <w:rsid w:val="007B7F7E"/>
    <w:rsid w:val="007C0134"/>
    <w:rsid w:val="007C06E9"/>
    <w:rsid w:val="007C2669"/>
    <w:rsid w:val="007D23D2"/>
    <w:rsid w:val="007D2AA9"/>
    <w:rsid w:val="007E125B"/>
    <w:rsid w:val="007E71CF"/>
    <w:rsid w:val="007F2B02"/>
    <w:rsid w:val="007F3FAA"/>
    <w:rsid w:val="007F704C"/>
    <w:rsid w:val="00800E39"/>
    <w:rsid w:val="008030A8"/>
    <w:rsid w:val="00805DE6"/>
    <w:rsid w:val="00807A45"/>
    <w:rsid w:val="00815373"/>
    <w:rsid w:val="00816B65"/>
    <w:rsid w:val="00825391"/>
    <w:rsid w:val="008300F4"/>
    <w:rsid w:val="0083096E"/>
    <w:rsid w:val="00831D25"/>
    <w:rsid w:val="00834D3A"/>
    <w:rsid w:val="00850451"/>
    <w:rsid w:val="0085073B"/>
    <w:rsid w:val="0085703B"/>
    <w:rsid w:val="00863232"/>
    <w:rsid w:val="00864403"/>
    <w:rsid w:val="00864678"/>
    <w:rsid w:val="00872C6A"/>
    <w:rsid w:val="008732DA"/>
    <w:rsid w:val="00874B84"/>
    <w:rsid w:val="0088064E"/>
    <w:rsid w:val="00880DDF"/>
    <w:rsid w:val="00882172"/>
    <w:rsid w:val="00885AE6"/>
    <w:rsid w:val="00886318"/>
    <w:rsid w:val="00887D10"/>
    <w:rsid w:val="008929EA"/>
    <w:rsid w:val="00894C70"/>
    <w:rsid w:val="008A6F11"/>
    <w:rsid w:val="008A7C35"/>
    <w:rsid w:val="008B3E04"/>
    <w:rsid w:val="008B3F85"/>
    <w:rsid w:val="008B72A8"/>
    <w:rsid w:val="008C13DA"/>
    <w:rsid w:val="008C30EF"/>
    <w:rsid w:val="008C40E9"/>
    <w:rsid w:val="008C6D36"/>
    <w:rsid w:val="008D0026"/>
    <w:rsid w:val="008D0543"/>
    <w:rsid w:val="008D1E52"/>
    <w:rsid w:val="008E135D"/>
    <w:rsid w:val="008F1269"/>
    <w:rsid w:val="008F504C"/>
    <w:rsid w:val="008F66DB"/>
    <w:rsid w:val="0090161D"/>
    <w:rsid w:val="00902DF5"/>
    <w:rsid w:val="0091174A"/>
    <w:rsid w:val="0091553A"/>
    <w:rsid w:val="009155F9"/>
    <w:rsid w:val="00920DFA"/>
    <w:rsid w:val="00920E16"/>
    <w:rsid w:val="009235B0"/>
    <w:rsid w:val="00933A09"/>
    <w:rsid w:val="00934E3B"/>
    <w:rsid w:val="00935886"/>
    <w:rsid w:val="0093626A"/>
    <w:rsid w:val="00936953"/>
    <w:rsid w:val="0094423E"/>
    <w:rsid w:val="00946A13"/>
    <w:rsid w:val="009479F9"/>
    <w:rsid w:val="00947E08"/>
    <w:rsid w:val="009508C1"/>
    <w:rsid w:val="00964A8F"/>
    <w:rsid w:val="0096674B"/>
    <w:rsid w:val="00967B03"/>
    <w:rsid w:val="00967E21"/>
    <w:rsid w:val="009751F5"/>
    <w:rsid w:val="009753B2"/>
    <w:rsid w:val="0097664C"/>
    <w:rsid w:val="00982C66"/>
    <w:rsid w:val="0098462D"/>
    <w:rsid w:val="00985B1E"/>
    <w:rsid w:val="00986878"/>
    <w:rsid w:val="009872E6"/>
    <w:rsid w:val="00993756"/>
    <w:rsid w:val="00993B2E"/>
    <w:rsid w:val="009962F9"/>
    <w:rsid w:val="009A451C"/>
    <w:rsid w:val="009A50E6"/>
    <w:rsid w:val="009B021C"/>
    <w:rsid w:val="009B1E84"/>
    <w:rsid w:val="009C3A72"/>
    <w:rsid w:val="009C5FF5"/>
    <w:rsid w:val="009C6457"/>
    <w:rsid w:val="009C6E30"/>
    <w:rsid w:val="009D0FBB"/>
    <w:rsid w:val="009D32AC"/>
    <w:rsid w:val="009D5622"/>
    <w:rsid w:val="009D7185"/>
    <w:rsid w:val="009E01C2"/>
    <w:rsid w:val="009E311C"/>
    <w:rsid w:val="009E5DB0"/>
    <w:rsid w:val="009E6EA9"/>
    <w:rsid w:val="009E6F6E"/>
    <w:rsid w:val="00A0009F"/>
    <w:rsid w:val="00A00EFE"/>
    <w:rsid w:val="00A07723"/>
    <w:rsid w:val="00A10AEC"/>
    <w:rsid w:val="00A15125"/>
    <w:rsid w:val="00A16179"/>
    <w:rsid w:val="00A169D9"/>
    <w:rsid w:val="00A171B1"/>
    <w:rsid w:val="00A32165"/>
    <w:rsid w:val="00A37235"/>
    <w:rsid w:val="00A416AC"/>
    <w:rsid w:val="00A41E69"/>
    <w:rsid w:val="00A52A3C"/>
    <w:rsid w:val="00A53C96"/>
    <w:rsid w:val="00A54488"/>
    <w:rsid w:val="00A649DC"/>
    <w:rsid w:val="00A664FF"/>
    <w:rsid w:val="00A67E2C"/>
    <w:rsid w:val="00A71926"/>
    <w:rsid w:val="00A74359"/>
    <w:rsid w:val="00A752AB"/>
    <w:rsid w:val="00A80BC0"/>
    <w:rsid w:val="00A815F2"/>
    <w:rsid w:val="00A8282C"/>
    <w:rsid w:val="00A9007B"/>
    <w:rsid w:val="00A94C7F"/>
    <w:rsid w:val="00AB0D04"/>
    <w:rsid w:val="00AC348B"/>
    <w:rsid w:val="00AC4371"/>
    <w:rsid w:val="00AC4EF1"/>
    <w:rsid w:val="00AC5F2B"/>
    <w:rsid w:val="00AC7CF9"/>
    <w:rsid w:val="00AD3740"/>
    <w:rsid w:val="00AD3ABF"/>
    <w:rsid w:val="00AE3669"/>
    <w:rsid w:val="00AE38B3"/>
    <w:rsid w:val="00AF1FAD"/>
    <w:rsid w:val="00B02B25"/>
    <w:rsid w:val="00B07674"/>
    <w:rsid w:val="00B102A1"/>
    <w:rsid w:val="00B11EE1"/>
    <w:rsid w:val="00B13DBC"/>
    <w:rsid w:val="00B14CDF"/>
    <w:rsid w:val="00B159AD"/>
    <w:rsid w:val="00B16275"/>
    <w:rsid w:val="00B25C8A"/>
    <w:rsid w:val="00B33098"/>
    <w:rsid w:val="00B36674"/>
    <w:rsid w:val="00B4220A"/>
    <w:rsid w:val="00B4486B"/>
    <w:rsid w:val="00B44916"/>
    <w:rsid w:val="00B4603A"/>
    <w:rsid w:val="00B4708C"/>
    <w:rsid w:val="00B47D29"/>
    <w:rsid w:val="00B47FDC"/>
    <w:rsid w:val="00B51B8E"/>
    <w:rsid w:val="00B53011"/>
    <w:rsid w:val="00B63422"/>
    <w:rsid w:val="00B65C24"/>
    <w:rsid w:val="00B66D69"/>
    <w:rsid w:val="00B718CF"/>
    <w:rsid w:val="00B741D3"/>
    <w:rsid w:val="00B75FB9"/>
    <w:rsid w:val="00B840F9"/>
    <w:rsid w:val="00B87A90"/>
    <w:rsid w:val="00B90229"/>
    <w:rsid w:val="00B90F51"/>
    <w:rsid w:val="00B92469"/>
    <w:rsid w:val="00BA16AF"/>
    <w:rsid w:val="00BB2532"/>
    <w:rsid w:val="00BB49D5"/>
    <w:rsid w:val="00BB6687"/>
    <w:rsid w:val="00BB7756"/>
    <w:rsid w:val="00BC1572"/>
    <w:rsid w:val="00BC2A82"/>
    <w:rsid w:val="00BC3527"/>
    <w:rsid w:val="00BC3A85"/>
    <w:rsid w:val="00BD1F76"/>
    <w:rsid w:val="00BD2557"/>
    <w:rsid w:val="00BD6AF1"/>
    <w:rsid w:val="00BD7CF1"/>
    <w:rsid w:val="00BE0AA2"/>
    <w:rsid w:val="00BE1BC6"/>
    <w:rsid w:val="00BE1F6E"/>
    <w:rsid w:val="00BE62DF"/>
    <w:rsid w:val="00BE783B"/>
    <w:rsid w:val="00BF00A1"/>
    <w:rsid w:val="00C028EB"/>
    <w:rsid w:val="00C04271"/>
    <w:rsid w:val="00C10FE2"/>
    <w:rsid w:val="00C13E67"/>
    <w:rsid w:val="00C15C9E"/>
    <w:rsid w:val="00C15F2C"/>
    <w:rsid w:val="00C173EB"/>
    <w:rsid w:val="00C17B8A"/>
    <w:rsid w:val="00C228BC"/>
    <w:rsid w:val="00C22F32"/>
    <w:rsid w:val="00C25061"/>
    <w:rsid w:val="00C26115"/>
    <w:rsid w:val="00C31B3F"/>
    <w:rsid w:val="00C32280"/>
    <w:rsid w:val="00C40799"/>
    <w:rsid w:val="00C41AC5"/>
    <w:rsid w:val="00C4319E"/>
    <w:rsid w:val="00C45100"/>
    <w:rsid w:val="00C460C5"/>
    <w:rsid w:val="00C4649F"/>
    <w:rsid w:val="00C47F3A"/>
    <w:rsid w:val="00C610B6"/>
    <w:rsid w:val="00C62226"/>
    <w:rsid w:val="00C63680"/>
    <w:rsid w:val="00C65389"/>
    <w:rsid w:val="00C6600F"/>
    <w:rsid w:val="00C66FA0"/>
    <w:rsid w:val="00C71DB6"/>
    <w:rsid w:val="00C74B97"/>
    <w:rsid w:val="00C8584A"/>
    <w:rsid w:val="00C919B7"/>
    <w:rsid w:val="00C95A6D"/>
    <w:rsid w:val="00CA63E1"/>
    <w:rsid w:val="00CA6509"/>
    <w:rsid w:val="00CA6B19"/>
    <w:rsid w:val="00CB0E96"/>
    <w:rsid w:val="00CB473B"/>
    <w:rsid w:val="00CC127C"/>
    <w:rsid w:val="00CD1B1A"/>
    <w:rsid w:val="00CD4796"/>
    <w:rsid w:val="00CD6522"/>
    <w:rsid w:val="00CD65A0"/>
    <w:rsid w:val="00CE08D1"/>
    <w:rsid w:val="00CE1B14"/>
    <w:rsid w:val="00CE2FF2"/>
    <w:rsid w:val="00CE3BE5"/>
    <w:rsid w:val="00CE6142"/>
    <w:rsid w:val="00CF40BC"/>
    <w:rsid w:val="00CF47B6"/>
    <w:rsid w:val="00CF51C1"/>
    <w:rsid w:val="00D007AC"/>
    <w:rsid w:val="00D00F54"/>
    <w:rsid w:val="00D022D9"/>
    <w:rsid w:val="00D02F6D"/>
    <w:rsid w:val="00D079E3"/>
    <w:rsid w:val="00D15C00"/>
    <w:rsid w:val="00D16634"/>
    <w:rsid w:val="00D170FB"/>
    <w:rsid w:val="00D20D08"/>
    <w:rsid w:val="00D21CB2"/>
    <w:rsid w:val="00D22D03"/>
    <w:rsid w:val="00D22D7D"/>
    <w:rsid w:val="00D30A5E"/>
    <w:rsid w:val="00D410A9"/>
    <w:rsid w:val="00D46D24"/>
    <w:rsid w:val="00D5066D"/>
    <w:rsid w:val="00D51552"/>
    <w:rsid w:val="00D52704"/>
    <w:rsid w:val="00D66726"/>
    <w:rsid w:val="00D66731"/>
    <w:rsid w:val="00D70469"/>
    <w:rsid w:val="00D70E3F"/>
    <w:rsid w:val="00D7117C"/>
    <w:rsid w:val="00D750C6"/>
    <w:rsid w:val="00D7658D"/>
    <w:rsid w:val="00D8565C"/>
    <w:rsid w:val="00D85F2B"/>
    <w:rsid w:val="00D91629"/>
    <w:rsid w:val="00D92E14"/>
    <w:rsid w:val="00D97B28"/>
    <w:rsid w:val="00DA69CE"/>
    <w:rsid w:val="00DA7A4F"/>
    <w:rsid w:val="00DB040E"/>
    <w:rsid w:val="00DB4AE5"/>
    <w:rsid w:val="00DB5829"/>
    <w:rsid w:val="00DB6DCC"/>
    <w:rsid w:val="00DC4053"/>
    <w:rsid w:val="00DC6670"/>
    <w:rsid w:val="00DD1243"/>
    <w:rsid w:val="00DD1563"/>
    <w:rsid w:val="00DD5629"/>
    <w:rsid w:val="00DD5A48"/>
    <w:rsid w:val="00DD6570"/>
    <w:rsid w:val="00DE1A93"/>
    <w:rsid w:val="00DE686F"/>
    <w:rsid w:val="00DF1A0C"/>
    <w:rsid w:val="00E03042"/>
    <w:rsid w:val="00E049E3"/>
    <w:rsid w:val="00E05301"/>
    <w:rsid w:val="00E06028"/>
    <w:rsid w:val="00E14EA9"/>
    <w:rsid w:val="00E22BE6"/>
    <w:rsid w:val="00E23480"/>
    <w:rsid w:val="00E244F1"/>
    <w:rsid w:val="00E27801"/>
    <w:rsid w:val="00E31CB9"/>
    <w:rsid w:val="00E411F1"/>
    <w:rsid w:val="00E44B8A"/>
    <w:rsid w:val="00E500C8"/>
    <w:rsid w:val="00E600FC"/>
    <w:rsid w:val="00E61657"/>
    <w:rsid w:val="00E8455B"/>
    <w:rsid w:val="00E8529A"/>
    <w:rsid w:val="00E86A91"/>
    <w:rsid w:val="00E91BB1"/>
    <w:rsid w:val="00E929B5"/>
    <w:rsid w:val="00E9485D"/>
    <w:rsid w:val="00E97E6C"/>
    <w:rsid w:val="00EA06FA"/>
    <w:rsid w:val="00EA7A1A"/>
    <w:rsid w:val="00EB211E"/>
    <w:rsid w:val="00EB2964"/>
    <w:rsid w:val="00EB3667"/>
    <w:rsid w:val="00EB5EAE"/>
    <w:rsid w:val="00EB670C"/>
    <w:rsid w:val="00EC27C0"/>
    <w:rsid w:val="00EC2EFB"/>
    <w:rsid w:val="00EC4456"/>
    <w:rsid w:val="00EC4A0A"/>
    <w:rsid w:val="00EC4B09"/>
    <w:rsid w:val="00EC77F9"/>
    <w:rsid w:val="00ED04F4"/>
    <w:rsid w:val="00ED2CB5"/>
    <w:rsid w:val="00ED471B"/>
    <w:rsid w:val="00EE2B6D"/>
    <w:rsid w:val="00EE5811"/>
    <w:rsid w:val="00EE6F9E"/>
    <w:rsid w:val="00EE755B"/>
    <w:rsid w:val="00EF3BC7"/>
    <w:rsid w:val="00F077AB"/>
    <w:rsid w:val="00F20045"/>
    <w:rsid w:val="00F23B21"/>
    <w:rsid w:val="00F25DDF"/>
    <w:rsid w:val="00F27046"/>
    <w:rsid w:val="00F31B05"/>
    <w:rsid w:val="00F36C2B"/>
    <w:rsid w:val="00F36D7F"/>
    <w:rsid w:val="00F4025C"/>
    <w:rsid w:val="00F41E16"/>
    <w:rsid w:val="00F445E8"/>
    <w:rsid w:val="00F4684D"/>
    <w:rsid w:val="00F4734F"/>
    <w:rsid w:val="00F555EA"/>
    <w:rsid w:val="00F56847"/>
    <w:rsid w:val="00F623CB"/>
    <w:rsid w:val="00F668DA"/>
    <w:rsid w:val="00F72CF0"/>
    <w:rsid w:val="00F73ABE"/>
    <w:rsid w:val="00F809E7"/>
    <w:rsid w:val="00F84262"/>
    <w:rsid w:val="00F8522E"/>
    <w:rsid w:val="00F85A43"/>
    <w:rsid w:val="00F90848"/>
    <w:rsid w:val="00FA10A7"/>
    <w:rsid w:val="00FA1E37"/>
    <w:rsid w:val="00FA37D1"/>
    <w:rsid w:val="00FA74FB"/>
    <w:rsid w:val="00FB47A0"/>
    <w:rsid w:val="00FB47A3"/>
    <w:rsid w:val="00FB5018"/>
    <w:rsid w:val="00FB7797"/>
    <w:rsid w:val="00FC3955"/>
    <w:rsid w:val="00FC7848"/>
    <w:rsid w:val="00FD1751"/>
    <w:rsid w:val="00FD44FF"/>
    <w:rsid w:val="00FE2121"/>
    <w:rsid w:val="00FE3278"/>
    <w:rsid w:val="00FE4A48"/>
    <w:rsid w:val="00FE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EE1"/>
    <w:pPr>
      <w:overflowPunct w:val="0"/>
      <w:autoSpaceDE w:val="0"/>
      <w:autoSpaceDN w:val="0"/>
      <w:adjustRightInd w:val="0"/>
      <w:spacing w:after="120" w:line="240" w:lineRule="auto"/>
      <w:jc w:val="both"/>
    </w:pPr>
    <w:rPr>
      <w:rFonts w:ascii="Arial" w:eastAsia="宋体" w:hAnsi="Arial" w:cs="Times New Roman"/>
      <w:sz w:val="20"/>
      <w:szCs w:val="20"/>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lang w:val="en-GB"/>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lang w:val="en-GB"/>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rFonts w:ascii="Times New Roman" w:hAnsi="Times New Roman"/>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ascii="Times New Roman" w:eastAsiaTheme="minorEastAsia" w:hAnsi="Times New Roman"/>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paragraph" w:styleId="af5">
    <w:name w:val="Revision"/>
    <w:hidden/>
    <w:uiPriority w:val="99"/>
    <w:semiHidden/>
    <w:rsid w:val="00CA6509"/>
    <w:pPr>
      <w:spacing w:after="0" w:line="240" w:lineRule="auto"/>
    </w:pPr>
    <w:rPr>
      <w:rFonts w:ascii="Arial" w:eastAsia="宋体" w:hAnsi="Arial" w:cs="Times New Roman"/>
      <w:sz w:val="20"/>
      <w:szCs w:val="20"/>
      <w:lang w:eastAsia="zh-CN"/>
    </w:rPr>
  </w:style>
  <w:style w:type="paragraph" w:customStyle="1" w:styleId="Agreement">
    <w:name w:val="Agreement"/>
    <w:basedOn w:val="a"/>
    <w:next w:val="a"/>
    <w:uiPriority w:val="99"/>
    <w:qFormat/>
    <w:rsid w:val="004D1D4B"/>
    <w:pPr>
      <w:numPr>
        <w:numId w:val="28"/>
      </w:numPr>
      <w:overflowPunct/>
      <w:autoSpaceDE/>
      <w:autoSpaceDN/>
      <w:adjustRightInd/>
      <w:spacing w:before="60" w:after="0"/>
      <w:jc w:val="left"/>
    </w:pPr>
    <w:rPr>
      <w:rFonts w:eastAsia="MS Mincho"/>
      <w:b/>
      <w:szCs w:val="24"/>
      <w:lang w:val="en-GB" w:eastAsia="en-GB"/>
    </w:rPr>
  </w:style>
  <w:style w:type="paragraph" w:customStyle="1" w:styleId="Doc-text2">
    <w:name w:val="Doc-text2"/>
    <w:basedOn w:val="a"/>
    <w:link w:val="Doc-text2Char"/>
    <w:qFormat/>
    <w:rsid w:val="00EE5811"/>
    <w:pPr>
      <w:tabs>
        <w:tab w:val="left" w:pos="1622"/>
      </w:tabs>
      <w:spacing w:after="0"/>
      <w:ind w:left="1622" w:hanging="363"/>
      <w:jc w:val="left"/>
      <w:textAlignment w:val="baseline"/>
    </w:pPr>
    <w:rPr>
      <w:rFonts w:eastAsia="Times New Roman"/>
      <w:lang w:val="en-GB" w:eastAsia="ja-JP"/>
    </w:rPr>
  </w:style>
  <w:style w:type="character" w:customStyle="1" w:styleId="Doc-text2Char">
    <w:name w:val="Doc-text2 Char"/>
    <w:link w:val="Doc-text2"/>
    <w:qFormat/>
    <w:rsid w:val="00EE5811"/>
    <w:rPr>
      <w:rFonts w:ascii="Arial" w:eastAsia="Times New Roman" w:hAnsi="Arial" w:cs="Times New Roman"/>
      <w:sz w:val="20"/>
      <w:szCs w:val="20"/>
      <w:lang w:val="en-GB" w:eastAsia="ja-JP"/>
    </w:rPr>
  </w:style>
  <w:style w:type="paragraph" w:customStyle="1" w:styleId="EditorsNote">
    <w:name w:val="Editor's Note"/>
    <w:basedOn w:val="4"/>
    <w:rsid w:val="00EB3667"/>
    <w:pPr>
      <w:keepNext w:val="0"/>
      <w:numPr>
        <w:ilvl w:val="0"/>
        <w:numId w:val="0"/>
      </w:numPr>
      <w:overflowPunct/>
      <w:autoSpaceDE/>
      <w:autoSpaceDN/>
      <w:adjustRightInd/>
      <w:spacing w:before="0"/>
      <w:ind w:left="1135" w:hanging="851"/>
      <w:outlineLvl w:val="9"/>
    </w:pPr>
    <w:rPr>
      <w:rFonts w:ascii="Times New Roman" w:eastAsia="宋体" w:hAnsi="Times New Roman"/>
      <w:color w:val="FF0000"/>
      <w:sz w:val="20"/>
      <w:szCs w:val="20"/>
      <w:lang w:eastAsia="en-US"/>
    </w:rPr>
  </w:style>
  <w:style w:type="paragraph" w:customStyle="1" w:styleId="TAL">
    <w:name w:val="TAL"/>
    <w:basedOn w:val="a"/>
    <w:link w:val="TALCar"/>
    <w:qFormat/>
    <w:rsid w:val="000A349B"/>
    <w:pPr>
      <w:keepNext/>
      <w:keepLines/>
      <w:overflowPunct/>
      <w:autoSpaceDE/>
      <w:autoSpaceDN/>
      <w:adjustRightInd/>
      <w:spacing w:after="0" w:line="259" w:lineRule="auto"/>
      <w:jc w:val="left"/>
    </w:pPr>
    <w:rPr>
      <w:rFonts w:eastAsia="Yu Mincho"/>
      <w:sz w:val="18"/>
      <w:lang w:val="en-GB" w:eastAsia="en-US"/>
    </w:rPr>
  </w:style>
  <w:style w:type="character" w:customStyle="1" w:styleId="TALCar">
    <w:name w:val="TAL Car"/>
    <w:link w:val="TAL"/>
    <w:qFormat/>
    <w:rsid w:val="000A349B"/>
    <w:rPr>
      <w:rFonts w:ascii="Arial" w:eastAsia="Yu Mincho" w:hAnsi="Arial" w:cs="Times New Roman"/>
      <w:sz w:val="18"/>
      <w:szCs w:val="20"/>
      <w:lang w:val="en-GB"/>
    </w:rPr>
  </w:style>
  <w:style w:type="paragraph" w:customStyle="1" w:styleId="TAH">
    <w:name w:val="TAH"/>
    <w:basedOn w:val="a"/>
    <w:link w:val="TAHCar"/>
    <w:qFormat/>
    <w:rsid w:val="00A94C7F"/>
    <w:pPr>
      <w:keepNext/>
      <w:keepLines/>
      <w:spacing w:after="0"/>
      <w:jc w:val="center"/>
      <w:textAlignment w:val="baseline"/>
    </w:pPr>
    <w:rPr>
      <w:rFonts w:eastAsia="Times New Roman"/>
      <w:b/>
      <w:sz w:val="18"/>
      <w:lang w:val="en-GB" w:eastAsia="ja-JP"/>
    </w:rPr>
  </w:style>
  <w:style w:type="paragraph" w:customStyle="1" w:styleId="B1">
    <w:name w:val="B1"/>
    <w:basedOn w:val="af6"/>
    <w:link w:val="B1Char1"/>
    <w:qFormat/>
    <w:rsid w:val="00A94C7F"/>
    <w:pPr>
      <w:spacing w:after="180"/>
      <w:ind w:left="568" w:firstLineChars="0" w:hanging="284"/>
      <w:contextualSpacing w:val="0"/>
      <w:jc w:val="left"/>
      <w:textAlignment w:val="baseline"/>
    </w:pPr>
    <w:rPr>
      <w:rFonts w:ascii="Times New Roman" w:eastAsia="Times New Roman" w:hAnsi="Times New Roman"/>
      <w:lang w:val="en-GB" w:eastAsia="ja-JP"/>
    </w:rPr>
  </w:style>
  <w:style w:type="paragraph" w:customStyle="1" w:styleId="TAN">
    <w:name w:val="TAN"/>
    <w:basedOn w:val="TAL"/>
    <w:link w:val="TANChar"/>
    <w:uiPriority w:val="99"/>
    <w:qFormat/>
    <w:rsid w:val="00A94C7F"/>
    <w:pPr>
      <w:overflowPunct w:val="0"/>
      <w:autoSpaceDE w:val="0"/>
      <w:autoSpaceDN w:val="0"/>
      <w:adjustRightInd w:val="0"/>
      <w:spacing w:line="240" w:lineRule="auto"/>
      <w:ind w:left="851" w:hanging="851"/>
      <w:textAlignment w:val="baseline"/>
    </w:pPr>
    <w:rPr>
      <w:rFonts w:eastAsia="Times New Roman"/>
      <w:lang w:eastAsia="ja-JP"/>
    </w:rPr>
  </w:style>
  <w:style w:type="character" w:customStyle="1" w:styleId="B1Char1">
    <w:name w:val="B1 Char1"/>
    <w:link w:val="B1"/>
    <w:qFormat/>
    <w:rsid w:val="00A94C7F"/>
    <w:rPr>
      <w:rFonts w:ascii="Times New Roman" w:eastAsia="Times New Roman" w:hAnsi="Times New Roman" w:cs="Times New Roman"/>
      <w:sz w:val="20"/>
      <w:szCs w:val="20"/>
      <w:lang w:val="en-GB" w:eastAsia="ja-JP"/>
    </w:rPr>
  </w:style>
  <w:style w:type="character" w:customStyle="1" w:styleId="TAHCar">
    <w:name w:val="TAH Car"/>
    <w:link w:val="TAH"/>
    <w:qFormat/>
    <w:locked/>
    <w:rsid w:val="00A94C7F"/>
    <w:rPr>
      <w:rFonts w:ascii="Arial" w:eastAsia="Times New Roman" w:hAnsi="Arial" w:cs="Times New Roman"/>
      <w:b/>
      <w:sz w:val="18"/>
      <w:szCs w:val="20"/>
      <w:lang w:val="en-GB" w:eastAsia="ja-JP"/>
    </w:rPr>
  </w:style>
  <w:style w:type="character" w:customStyle="1" w:styleId="TANChar">
    <w:name w:val="TAN Char"/>
    <w:link w:val="TAN"/>
    <w:uiPriority w:val="99"/>
    <w:locked/>
    <w:rsid w:val="00A94C7F"/>
    <w:rPr>
      <w:rFonts w:ascii="Arial" w:eastAsia="Times New Roman" w:hAnsi="Arial" w:cs="Times New Roman"/>
      <w:sz w:val="18"/>
      <w:szCs w:val="20"/>
      <w:lang w:val="en-GB" w:eastAsia="ja-JP"/>
    </w:rPr>
  </w:style>
  <w:style w:type="paragraph" w:styleId="af6">
    <w:name w:val="List"/>
    <w:basedOn w:val="a"/>
    <w:uiPriority w:val="99"/>
    <w:semiHidden/>
    <w:unhideWhenUsed/>
    <w:rsid w:val="00A94C7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470799">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EF2B4-2663-4514-B5C2-7E1233B2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1670</TotalTime>
  <Pages>2</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 Yiru</cp:lastModifiedBy>
  <cp:revision>482</cp:revision>
  <cp:lastPrinted>2022-09-30T07:08:00Z</cp:lastPrinted>
  <dcterms:created xsi:type="dcterms:W3CDTF">2023-04-06T01:20:00Z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(3)JwXRP7TYb1yQ2zYfYDTdVBtZGiVPSySphjEbQbekq+rXhkG8fkq0DKwDyfqB2XnBi+jBSdj4
0f0gqlyn74ObkMnF5xM2N/pCzqZW+v1ZsJHZRg6kiPt32Ak/RT2+dY5qUdSdq4HahzDhujv6
x58brMyI8C9cxLK/rf4y8SCw8S6PXuIlWIgmpjOuJ0FDlq+es4GSWRuXKAQ6qyy+CSSaCesV
fFxut4wqew7RkxXauP</vt:lpwstr>
  </property>
  <property fmtid="{D5CDD505-2E9C-101B-9397-08002B2CF9AE}" pid="3" name="_2015_ms_pID_7253431">
    <vt:lpwstr>UAtwjjO/UWWfCtvmV6XMsWmNvEbSo8arzl82KnNS/lOTus9MXKMzC8
WdYYWPDceSm0JLdK6jvcHT/IL2mCRKs6+m3mkcehAcb+yHrUy9MiMAh48CpLR8CBvl3LmaD1
H3sCsK9fjOPuakVqn3rNDWkWR95OQwpXHEijJi/9dU9YgGJR6cZQY7JvyZGVoeUBcmOrmxXf
9q+gsbyEnLjEFpiWKdl22NEMTFTRuF96WfWj</vt:lpwstr>
  </property>
  <property fmtid="{D5CDD505-2E9C-101B-9397-08002B2CF9AE}" pid="4" name="_2015_ms_pID_7253432">
    <vt:lpwstr>bnSZVhffBfUlSgdDWZZQNY4=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1698897061</vt:lpwstr>
  </property>
</Properties>
</file>